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33CC" w14:textId="2EF886AE" w:rsidR="00174ACD" w:rsidRPr="00E22FDA" w:rsidRDefault="007B031A" w:rsidP="00174ACD">
      <w:pPr>
        <w:pStyle w:val="HeadlineMMI"/>
        <w:spacing w:before="0" w:line="240" w:lineRule="auto"/>
        <w:ind w:left="0" w:right="-171"/>
        <w:rPr>
          <w:color w:val="auto"/>
        </w:rPr>
      </w:pPr>
      <w:r>
        <w:rPr>
          <w:noProof/>
          <w:color w:val="auto"/>
          <w:sz w:val="28"/>
        </w:rPr>
        <w:drawing>
          <wp:anchor distT="0" distB="0" distL="114300" distR="114300" simplePos="0" relativeHeight="251650048" behindDoc="1" locked="1" layoutInCell="1" allowOverlap="1" wp14:anchorId="1D830820" wp14:editId="14B81BAD">
            <wp:simplePos x="0" y="0"/>
            <wp:positionH relativeFrom="leftMargin">
              <wp:posOffset>5796915</wp:posOffset>
            </wp:positionH>
            <wp:positionV relativeFrom="topMargin">
              <wp:posOffset>540385</wp:posOffset>
            </wp:positionV>
            <wp:extent cx="1083600" cy="367200"/>
            <wp:effectExtent l="0" t="0" r="254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3600" cy="367200"/>
                    </a:xfrm>
                    <a:prstGeom prst="rect">
                      <a:avLst/>
                    </a:prstGeom>
                    <a:noFill/>
                  </pic:spPr>
                </pic:pic>
              </a:graphicData>
            </a:graphic>
            <wp14:sizeRelH relativeFrom="page">
              <wp14:pctWidth>0</wp14:pctWidth>
            </wp14:sizeRelH>
            <wp14:sizeRelV relativeFrom="page">
              <wp14:pctHeight>0</wp14:pctHeight>
            </wp14:sizeRelV>
          </wp:anchor>
        </w:drawing>
      </w:r>
      <w:r>
        <w:rPr>
          <w:color w:val="auto"/>
        </w:rPr>
        <w:t>Zünd demonstrates digital cutting automation at Fespa, Munich</w:t>
      </w:r>
    </w:p>
    <w:p w14:paraId="5C57F285" w14:textId="77777777" w:rsidR="00E22FDA" w:rsidRPr="00E22FDA" w:rsidRDefault="00E22FDA" w:rsidP="0033184D">
      <w:pPr>
        <w:pStyle w:val="LeadMMI"/>
        <w:ind w:left="0" w:right="162"/>
        <w:rPr>
          <w:color w:val="auto"/>
        </w:rPr>
      </w:pPr>
    </w:p>
    <w:p w14:paraId="50DA7140" w14:textId="67F2F245" w:rsidR="00687273" w:rsidRDefault="00EE308A" w:rsidP="0033184D">
      <w:pPr>
        <w:pStyle w:val="LeadMMI"/>
        <w:ind w:left="0" w:right="162"/>
        <w:rPr>
          <w:color w:val="auto"/>
        </w:rPr>
      </w:pPr>
      <w:r>
        <w:rPr>
          <w:color w:val="auto"/>
        </w:rPr>
        <w:t xml:space="preserve">Zünd will be exhibiting at Fespa Global Print Expo in Munich from May 23 to 26. At Europe’s leading trade show for large-format digital printing, visitors will discover how innovative solutions can further automate digital cutting processes. </w:t>
      </w:r>
    </w:p>
    <w:p w14:paraId="528A615F" w14:textId="77777777" w:rsidR="005831C8" w:rsidRPr="00B25CFC" w:rsidRDefault="005831C8" w:rsidP="004E4879">
      <w:pPr>
        <w:spacing w:after="0" w:line="200" w:lineRule="exact"/>
        <w:ind w:right="17"/>
        <w:rPr>
          <w:sz w:val="20"/>
          <w:szCs w:val="20"/>
        </w:rPr>
      </w:pPr>
    </w:p>
    <w:p w14:paraId="0A229954" w14:textId="270ED3A1" w:rsidR="00687273" w:rsidRDefault="00333905" w:rsidP="00946D72">
      <w:pPr>
        <w:pStyle w:val="LauftextMMI"/>
      </w:pPr>
      <w:r>
        <w:t>At Booth D30 in Hall A2, Zünd will be demonstrating how powerful digital cutting systems—combined with intelligent software tools and various solutions for automated material handling—can make digital cutting even more efficient and cost-effective. With these offerings, large-format printers hold the key to autonomous, unsupervised, and highly efficient production regardless of company size. They have the ability to extend operating times while simultaneously lowering operating costs.</w:t>
      </w:r>
    </w:p>
    <w:p w14:paraId="5B7A0664" w14:textId="73541F23" w:rsidR="00687273" w:rsidRDefault="00687273" w:rsidP="00946D72">
      <w:pPr>
        <w:pStyle w:val="LauftextMMI"/>
      </w:pPr>
    </w:p>
    <w:p w14:paraId="0D317A85" w14:textId="5967156B" w:rsidR="00BE4318" w:rsidRDefault="00946D72" w:rsidP="00946D72">
      <w:pPr>
        <w:pStyle w:val="LauftextMMI"/>
      </w:pPr>
      <w:r>
        <w:t>At Fespa, Zünd will present automation solutions to cover every need and virtually every area of application. Take PrimeCenter software, for example. It prepares printing and cutting data in an automated and standardized process. Acting as a virtual control center, PrimeCenter facilitates a productive and efficient prepress workflow. In a few clicks, the user can create nested print &amp; cut layouts that are ready to go.</w:t>
      </w:r>
    </w:p>
    <w:p w14:paraId="6E4DCC2D" w14:textId="4F22EFCA" w:rsidR="00285DD2" w:rsidRDefault="00285DD2" w:rsidP="00285DD2">
      <w:pPr>
        <w:pStyle w:val="LauftextMMI"/>
      </w:pPr>
      <w:r>
        <w:t>With Zünd Connect, Zünd presents a solution for easy production monitoring and analysis. Zünd Connect monitoring and analyzing software identifies optimization potential in the production workflow, determines the KPIs of the Zünd cutters connected to it, and uses these to calculate their efficiency. The software provides the user with key indicators that can be used to further optimize the production workflow.</w:t>
      </w:r>
    </w:p>
    <w:p w14:paraId="224E8327" w14:textId="390A2963" w:rsidR="00031363" w:rsidRDefault="00031363" w:rsidP="00946D72">
      <w:pPr>
        <w:pStyle w:val="LauftextMMI"/>
      </w:pPr>
    </w:p>
    <w:p w14:paraId="18084FE6" w14:textId="0A55FE37" w:rsidR="00285DD2" w:rsidRDefault="00285DD2" w:rsidP="00946D72">
      <w:pPr>
        <w:pStyle w:val="LauftextMMI"/>
      </w:pPr>
      <w:r>
        <w:t>Additionally at this trade show in Munich, Zünd will be exhibiting various solutions for partial and fully automated material handling. What these solutions have in common is their ability to work without human intervention and ensure consistent, uninterrupted production. Whether their operations are large or small, graphics providers can benefit from the enormous savings potential these solutions offer.</w:t>
      </w:r>
    </w:p>
    <w:p w14:paraId="3AA1B03D" w14:textId="77777777" w:rsidR="00F55A72" w:rsidRDefault="00F55A72" w:rsidP="00946D72">
      <w:pPr>
        <w:pStyle w:val="LauftextMMI"/>
      </w:pPr>
    </w:p>
    <w:p w14:paraId="408EF4B1" w14:textId="49219749" w:rsidR="00946D72" w:rsidRPr="004A6CA0" w:rsidRDefault="00946D72" w:rsidP="00946D72">
      <w:pPr>
        <w:pStyle w:val="LauftextMMI"/>
      </w:pPr>
      <w:r>
        <w:t>In live demonstrations, visitors to the booth will experience how they can control robots and pick &amp; sort finished parts automatically. Zünd will be demonstrating this process with the Robot PortaTable 130. The Robot PortaTable consists of a mobile off-load table equipped with a robotic arm, which can be quickly and easily set up and moved from one Zünd cutter to another. The Visualizing Option, on the other hand, facilitates manual parts removal as well as logistics. It</w:t>
      </w:r>
      <w:r w:rsidR="00781D5F">
        <w:t xml:space="preserve"> </w:t>
      </w:r>
      <w:r>
        <w:t>provides the operator with visual support for removing cut parts. Optical parts marking or printed QR codes simplify order tracking for the operator, ensuring smooth, efficient logistics.</w:t>
      </w:r>
    </w:p>
    <w:p w14:paraId="62A5D3EC" w14:textId="73A52284" w:rsidR="00662C76" w:rsidRPr="00B25CFC" w:rsidRDefault="00662C76" w:rsidP="00BC6A1D">
      <w:pPr>
        <w:spacing w:after="0" w:line="240" w:lineRule="auto"/>
        <w:ind w:left="300" w:right="17" w:hanging="284"/>
        <w:jc w:val="both"/>
      </w:pPr>
    </w:p>
    <w:p w14:paraId="0EBFE8C4" w14:textId="77777777" w:rsidR="00BF58F0" w:rsidRDefault="00F55A72" w:rsidP="00BF58F0">
      <w:pPr>
        <w:spacing w:after="0" w:line="240" w:lineRule="auto"/>
        <w:rPr>
          <w:rFonts w:ascii="Vectora Com 75 Bold" w:eastAsia="Vectora Com 55 Roman" w:hAnsi="Vectora Com 75 Bold" w:cs="Vectora Com 55 Roman"/>
          <w:w w:val="111"/>
          <w:sz w:val="18"/>
          <w:szCs w:val="18"/>
        </w:rPr>
        <w:sectPr w:rsidR="00BF58F0" w:rsidSect="007C2AD2">
          <w:headerReference w:type="default" r:id="rId8"/>
          <w:footerReference w:type="default" r:id="rId9"/>
          <w:pgSz w:w="11907" w:h="16840" w:code="9"/>
          <w:pgMar w:top="2552" w:right="2722" w:bottom="1134" w:left="1985" w:header="0" w:footer="1077" w:gutter="0"/>
          <w:cols w:space="720"/>
          <w:docGrid w:linePitch="299"/>
        </w:sectPr>
      </w:pPr>
      <w:hyperlink r:id="rId10">
        <w:r w:rsidR="00667762">
          <w:rPr>
            <w:rFonts w:ascii="Vectora Com 75 Bold" w:hAnsi="Vectora Com 75 Bold"/>
            <w:sz w:val="18"/>
          </w:rPr>
          <w:t>www.zund.com</w:t>
        </w:r>
      </w:hyperlink>
    </w:p>
    <w:p w14:paraId="15E2166D" w14:textId="4442AFC6" w:rsidR="00AD1D93" w:rsidRPr="00B2654C" w:rsidRDefault="00E475E2" w:rsidP="00B2654C">
      <w:pPr>
        <w:spacing w:after="0" w:line="240" w:lineRule="auto"/>
        <w:rPr>
          <w:rFonts w:ascii="Vectora Com 75 Bold" w:eastAsia="Vectora Com 55 Roman" w:hAnsi="Vectora Com 75 Bold" w:cs="Vectora Com 55 Roman"/>
          <w:color w:val="4C5860" w:themeColor="text1"/>
          <w:sz w:val="18"/>
          <w:szCs w:val="18"/>
        </w:rPr>
      </w:pPr>
      <w:r>
        <w:rPr>
          <w:rFonts w:ascii="Vectora Com 75 Bold" w:hAnsi="Vectora Com 75 Bold"/>
          <w:noProof/>
          <w:color w:val="455761"/>
          <w:sz w:val="18"/>
        </w:rPr>
        <w:lastRenderedPageBreak/>
        <mc:AlternateContent>
          <mc:Choice Requires="wps">
            <w:drawing>
              <wp:anchor distT="0" distB="45720" distL="114300" distR="114300" simplePos="0" relativeHeight="251657216" behindDoc="1" locked="0" layoutInCell="1" allowOverlap="1" wp14:anchorId="6BEC7F0B" wp14:editId="09EEBFE2">
                <wp:simplePos x="0" y="0"/>
                <wp:positionH relativeFrom="column">
                  <wp:posOffset>-11430</wp:posOffset>
                </wp:positionH>
                <wp:positionV relativeFrom="page">
                  <wp:posOffset>4498975</wp:posOffset>
                </wp:positionV>
                <wp:extent cx="4351020" cy="321310"/>
                <wp:effectExtent l="0" t="0" r="0" b="2540"/>
                <wp:wrapSquare wrapText="lef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21310"/>
                        </a:xfrm>
                        <a:prstGeom prst="rect">
                          <a:avLst/>
                        </a:prstGeom>
                        <a:solidFill>
                          <a:srgbClr val="FFFFFF"/>
                        </a:solidFill>
                        <a:ln w="9525">
                          <a:noFill/>
                          <a:miter lim="800000"/>
                          <a:headEnd/>
                          <a:tailEnd/>
                        </a:ln>
                      </wps:spPr>
                      <wps:txbx>
                        <w:txbxContent>
                          <w:p w14:paraId="63A89E6E" w14:textId="5789F092" w:rsidR="00A35134" w:rsidRPr="00B2654C" w:rsidRDefault="00E475E2" w:rsidP="00A35134">
                            <w:r>
                              <w:rPr>
                                <w:rFonts w:ascii="Vectora Com 45 Light" w:hAnsi="Vectora Com 45 Light"/>
                                <w:sz w:val="14"/>
                              </w:rPr>
                              <w:t>At Fespa 2023 in Munich, Zünd will present solutions in digital cutting automation to cover every need and everyapplication.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7F0B" id="_x0000_t202" coordsize="21600,21600" o:spt="202" path="m,l,21600r21600,l21600,xe">
                <v:stroke joinstyle="miter"/>
                <v:path gradientshapeok="t" o:connecttype="rect"/>
              </v:shapetype>
              <v:shape id="Textfeld 2" o:spid="_x0000_s1026" type="#_x0000_t202" style="position:absolute;margin-left:-.9pt;margin-top:354.25pt;width:342.6pt;height:25.3pt;z-index:-251659264;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" stroked="f">
                <v:textbox inset="0,0,0,0">
                  <w:txbxContent>
                    <w:p w14:paraId="63A89E6E" w14:textId="5789F092" w:rsidR="00A35134" w:rsidRPr="00B2654C" w:rsidRDefault="00E475E2" w:rsidP="00A35134">
                      <w:r>
                        <w:rPr>
                          <w:rFonts w:ascii="Vectora Com 45 Light" w:hAnsi="Vectora Com 45 Light"/>
                          <w:sz w:val="14"/>
                        </w:rPr>
                        <w:t>At Fespa 2023 in Munich, Zünd will present solutions in digital cutting automation to cover every need and everyapplication.</w:t>
                      </w:r>
                    </w:p>
                  </w:txbxContent>
                </v:textbox>
                <w10:wrap type="square" side="left" anchory="page"/>
              </v:shape>
            </w:pict>
          </mc:Fallback>
        </mc:AlternateContent>
      </w:r>
      <w:r>
        <w:rPr>
          <w:rFonts w:ascii="Vectora Com 75 Bold" w:hAnsi="Vectora Com 75 Bold"/>
          <w:noProof/>
          <w:color w:val="4C5860" w:themeColor="text1"/>
          <w:sz w:val="18"/>
        </w:rPr>
        <w:drawing>
          <wp:anchor distT="0" distB="0" distL="114300" distR="114300" simplePos="0" relativeHeight="251664384" behindDoc="1" locked="0" layoutInCell="1" allowOverlap="1" wp14:anchorId="044FF0AB" wp14:editId="18EF5503">
            <wp:simplePos x="0" y="0"/>
            <wp:positionH relativeFrom="column">
              <wp:posOffset>0</wp:posOffset>
            </wp:positionH>
            <wp:positionV relativeFrom="page">
              <wp:posOffset>2016554</wp:posOffset>
            </wp:positionV>
            <wp:extent cx="4340900" cy="2441152"/>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0900" cy="244115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noProof/>
          <w:color w:val="455761"/>
          <w:sz w:val="18"/>
        </w:rPr>
        <mc:AlternateContent>
          <mc:Choice Requires="wps">
            <w:drawing>
              <wp:anchor distT="0" distB="45720" distL="114300" distR="114300" simplePos="0" relativeHeight="251653120" behindDoc="1" locked="0" layoutInCell="1" allowOverlap="1" wp14:anchorId="00D18188" wp14:editId="44E720D8">
                <wp:simplePos x="0" y="0"/>
                <wp:positionH relativeFrom="column">
                  <wp:posOffset>-3175</wp:posOffset>
                </wp:positionH>
                <wp:positionV relativeFrom="page">
                  <wp:posOffset>8253095</wp:posOffset>
                </wp:positionV>
                <wp:extent cx="4451350" cy="1355725"/>
                <wp:effectExtent l="0" t="0" r="635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0" cy="1355725"/>
                        </a:xfrm>
                        <a:prstGeom prst="rect">
                          <a:avLst/>
                        </a:prstGeom>
                        <a:solidFill>
                          <a:srgbClr val="FFFFFF"/>
                        </a:solidFill>
                        <a:ln w="9525">
                          <a:noFill/>
                          <a:miter lim="800000"/>
                          <a:headEnd/>
                          <a:tailEnd/>
                        </a:ln>
                      </wps:spPr>
                      <wps:txbx>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0" w:name="_Hlk11834533"/>
                            <w:r>
                              <w:rPr>
                                <w:rFonts w:ascii="Vectora Com 75 Bold" w:hAnsi="Vectora Com 75 Bold"/>
                                <w:sz w:val="14"/>
                              </w:rPr>
                              <w:t>About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Zünd Systemtechnik AG, is a globally operating, family-owned Swiss manufacturer of highly advanced digital cutting systems. The Zünd name stands for Swiss quality and is synonymous with precision, performance, and reliability. Zünd has been developing, producing, and marketing modular cutting systems since 1984 and is one of the world’s leading manufacturers.</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The Zünd customer base includes service providers and manufacturers in the graphics, packaging, garment, and leather industries, as well as in textile and composites applications. Zünd maintains global headquarters in Altstätten, Switzerland, where the company’s R&amp;D, marketing, and production facilities are located. Besides its own sales and service organizations, Zünd Systemtechnik relies on a worldwide network of long-standing, independent distribution and service partners.</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8188" id="_x0000_s1027" type="#_x0000_t202" style="position:absolute;margin-left:-.25pt;margin-top:649.85pt;width:350.5pt;height:106.75pt;z-index:-251663360;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" stroked="f">
                <v:textbox inset="0,0,0,0">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1" w:name="_Hlk11834533"/>
                      <w:r>
                        <w:rPr>
                          <w:rFonts w:ascii="Vectora Com 75 Bold" w:hAnsi="Vectora Com 75 Bold"/>
                          <w:sz w:val="14"/>
                        </w:rPr>
                        <w:t>About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Zünd Systemtechnik AG, is a globally operating, family-owned Swiss manufacturer of highly advanced digital cutting systems. The Zünd name stands for Swiss quality and is synonymous with precision, performance, and reliability. Zünd has been developing, producing, and marketing modular cutting systems since 1984 and is one of the world’s leading manufacturers.</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The Zünd customer base includes service providers and manufacturers in the graphics, packaging, garment, and leather industries, as well as in textile and composites applications. Zünd maintains global headquarters in Altstätten, Switzerland, where the company’s R&amp;D, marketing, and production facilities are located. Besides its own sales and service organizations, Zünd Systemtechnik relies on a worldwide network of long-standing, independent distribution and service partners.</w:t>
                      </w:r>
                      <w:bookmarkEnd w:id="1"/>
                    </w:p>
                  </w:txbxContent>
                </v:textbox>
                <w10:wrap type="square" side="left" anchory="page"/>
              </v:shape>
            </w:pict>
          </mc:Fallback>
        </mc:AlternateContent>
      </w:r>
      <w:r>
        <w:rPr>
          <w:noProof/>
        </w:rPr>
        <w:drawing>
          <wp:anchor distT="0" distB="0" distL="114300" distR="114300" simplePos="0" relativeHeight="251651072" behindDoc="0" locked="1" layoutInCell="1" allowOverlap="1" wp14:anchorId="6BF4EC42" wp14:editId="20A40FD8">
            <wp:simplePos x="0" y="0"/>
            <wp:positionH relativeFrom="leftMargin">
              <wp:posOffset>5796915</wp:posOffset>
            </wp:positionH>
            <wp:positionV relativeFrom="topMargin">
              <wp:posOffset>540385</wp:posOffset>
            </wp:positionV>
            <wp:extent cx="1080000" cy="363600"/>
            <wp:effectExtent l="0" t="0" r="635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0000" cy="36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p>
    <w:sectPr w:rsidR="00AD1D93" w:rsidRPr="00B2654C" w:rsidSect="00621750">
      <w:pgSz w:w="11907" w:h="16840" w:code="9"/>
      <w:pgMar w:top="3175" w:right="2722" w:bottom="1134"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99F55" w14:textId="77777777" w:rsidR="00384395" w:rsidRDefault="001D51BD">
      <w:pPr>
        <w:spacing w:after="0" w:line="240" w:lineRule="auto"/>
      </w:pPr>
      <w:r>
        <w:separator/>
      </w:r>
    </w:p>
  </w:endnote>
  <w:endnote w:type="continuationSeparator" w:id="0">
    <w:p w14:paraId="66AEAAEB" w14:textId="77777777" w:rsidR="00384395" w:rsidRDefault="001D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ctora Com 75 Bold">
    <w:panose1 w:val="020B0706030503020204"/>
    <w:charset w:val="00"/>
    <w:family w:val="swiss"/>
    <w:pitch w:val="variable"/>
    <w:sig w:usb0="A00000AF" w:usb1="5000204A" w:usb2="00000000" w:usb3="00000000" w:csb0="0000019B" w:csb1="00000000"/>
  </w:font>
  <w:font w:name="Vectora Com 55 Roman">
    <w:altName w:val="Calibri"/>
    <w:panose1 w:val="020B0506030503020204"/>
    <w:charset w:val="00"/>
    <w:family w:val="swiss"/>
    <w:pitch w:val="variable"/>
    <w:sig w:usb0="A00000AF" w:usb1="5000204A" w:usb2="00000000" w:usb3="00000000" w:csb0="0000019B" w:csb1="00000000"/>
  </w:font>
  <w:font w:name="Vectora Com 45 Light">
    <w:altName w:val="Calibri"/>
    <w:panose1 w:val="020B04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65920"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C4C9" w14:textId="77777777" w:rsidR="00A57EC7" w:rsidRPr="00B25CFC" w:rsidRDefault="00A57EC7" w:rsidP="00BF58F0">
                          <w:pPr>
                            <w:spacing w:after="0" w:line="240" w:lineRule="auto"/>
                            <w:rPr>
                              <w:rFonts w:ascii="Vectora Com 75 Bold" w:eastAsia="Vectora Com 55 Roman" w:hAnsi="Vectora Com 75 Bold" w:cs="Vectora Com 55 Roman"/>
                              <w:spacing w:val="-2"/>
                              <w:w w:val="115"/>
                              <w:sz w:val="13"/>
                              <w:szCs w:val="13"/>
                              <w:lang w:val="de-CH"/>
                            </w:rPr>
                          </w:pPr>
                          <w:r w:rsidRPr="00B25CFC">
                            <w:rPr>
                              <w:rFonts w:ascii="Vectora Com 75 Bold" w:hAnsi="Vectora Com 75 Bold"/>
                              <w:sz w:val="13"/>
                              <w:lang w:val="de-CH"/>
                            </w:rPr>
                            <w:t>Contact:</w:t>
                          </w:r>
                        </w:p>
                        <w:p w14:paraId="5FCB2238" w14:textId="77777777" w:rsidR="005831C8" w:rsidRPr="00B25CFC" w:rsidRDefault="00BF55CE" w:rsidP="00BF58F0">
                          <w:pPr>
                            <w:spacing w:after="0" w:line="240" w:lineRule="auto"/>
                            <w:rPr>
                              <w:rFonts w:ascii="Vectora Com 45 Light" w:eastAsia="Vectora Com 55 Roman" w:hAnsi="Vectora Com 45 Light" w:cs="Vectora Com 55 Roman"/>
                              <w:w w:val="110"/>
                              <w:sz w:val="13"/>
                              <w:szCs w:val="13"/>
                              <w:lang w:val="de-CH"/>
                            </w:rPr>
                          </w:pPr>
                          <w:r w:rsidRPr="00B25CFC">
                            <w:rPr>
                              <w:rFonts w:ascii="Vectora Com 45 Light" w:hAnsi="Vectora Com 45 Light"/>
                              <w:sz w:val="13"/>
                              <w:lang w:val="de-CH"/>
                            </w:rPr>
                            <w:t>Daniel Bischof, Media Relations, Zünd Systemtechnik AG, daniel.bischof@zund.com, tel: +41 71 554 81 00, www.zund.com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2E35C4C9" w14:textId="77777777" w:rsidR="00A57EC7" w:rsidRPr="00B25CFC" w:rsidRDefault="00A57EC7" w:rsidP="00BF58F0">
                    <w:pPr>
                      <w:spacing w:after="0" w:line="240" w:lineRule="auto"/>
                      <w:rPr>
                        <w:rFonts w:ascii="Vectora Com 75 Bold" w:eastAsia="Vectora Com 55 Roman" w:hAnsi="Vectora Com 75 Bold" w:cs="Vectora Com 55 Roman"/>
                        <w:spacing w:val="-2"/>
                        <w:w w:val="115"/>
                        <w:sz w:val="13"/>
                        <w:szCs w:val="13"/>
                        <w:lang w:val="de-CH"/>
                      </w:rPr>
                    </w:pPr>
                    <w:r w:rsidRPr="00B25CFC">
                      <w:rPr>
                        <w:rFonts w:ascii="Vectora Com 75 Bold" w:hAnsi="Vectora Com 75 Bold"/>
                        <w:sz w:val="13"/>
                        <w:lang w:val="de-CH"/>
                      </w:rPr>
                      <w:t>Contact:</w:t>
                    </w:r>
                  </w:p>
                  <w:p w14:paraId="5FCB2238" w14:textId="77777777" w:rsidR="005831C8" w:rsidRPr="00B25CFC" w:rsidRDefault="00BF55CE" w:rsidP="00BF58F0">
                    <w:pPr>
                      <w:spacing w:after="0" w:line="240" w:lineRule="auto"/>
                      <w:rPr>
                        <w:rFonts w:ascii="Vectora Com 45 Light" w:eastAsia="Vectora Com 55 Roman" w:hAnsi="Vectora Com 45 Light" w:cs="Vectora Com 55 Roman"/>
                        <w:w w:val="110"/>
                        <w:sz w:val="13"/>
                        <w:szCs w:val="13"/>
                        <w:lang w:val="de-CH"/>
                      </w:rPr>
                    </w:pPr>
                    <w:r w:rsidRPr="00B25CFC">
                      <w:rPr>
                        <w:rFonts w:ascii="Vectora Com 45 Light" w:hAnsi="Vectora Com 45 Light"/>
                        <w:sz w:val="13"/>
                        <w:lang w:val="de-CH"/>
                      </w:rPr>
                      <w:t>Daniel Bischof, Media Relations, Zünd Systemtechnik AG, daniel.bischof@zund.com, tel: +41 71 554 81 00, www.zund.com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EA45" w14:textId="77777777" w:rsidR="00384395" w:rsidRDefault="001D51BD">
      <w:pPr>
        <w:spacing w:after="0" w:line="240" w:lineRule="auto"/>
      </w:pPr>
      <w:r>
        <w:separator/>
      </w:r>
    </w:p>
  </w:footnote>
  <w:footnote w:type="continuationSeparator" w:id="0">
    <w:p w14:paraId="5A052575" w14:textId="77777777" w:rsidR="00384395" w:rsidRDefault="001D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77777777" w:rsidR="00DF5CFB" w:rsidRDefault="00DF5CFB">
    <w:pPr>
      <w:pStyle w:val="Kopfzeile"/>
    </w:pPr>
  </w:p>
  <w:p w14:paraId="25A44E17" w14:textId="77777777" w:rsidR="00DF5CFB" w:rsidRDefault="00DF5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532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20BE7"/>
    <w:rsid w:val="00031363"/>
    <w:rsid w:val="000B6C8D"/>
    <w:rsid w:val="000C64D4"/>
    <w:rsid w:val="000D09A0"/>
    <w:rsid w:val="00174ACD"/>
    <w:rsid w:val="00190875"/>
    <w:rsid w:val="001B71CE"/>
    <w:rsid w:val="001C2315"/>
    <w:rsid w:val="001D51BD"/>
    <w:rsid w:val="001F5375"/>
    <w:rsid w:val="00220859"/>
    <w:rsid w:val="00285DD2"/>
    <w:rsid w:val="002867E1"/>
    <w:rsid w:val="002C46BE"/>
    <w:rsid w:val="003068B1"/>
    <w:rsid w:val="0033184D"/>
    <w:rsid w:val="00333905"/>
    <w:rsid w:val="00384395"/>
    <w:rsid w:val="003B3432"/>
    <w:rsid w:val="0041312B"/>
    <w:rsid w:val="00423CC4"/>
    <w:rsid w:val="004A6CA0"/>
    <w:rsid w:val="004D300D"/>
    <w:rsid w:val="004D65BC"/>
    <w:rsid w:val="004E4879"/>
    <w:rsid w:val="005313AA"/>
    <w:rsid w:val="00580696"/>
    <w:rsid w:val="00581D2F"/>
    <w:rsid w:val="00582A0D"/>
    <w:rsid w:val="005831C8"/>
    <w:rsid w:val="00587D61"/>
    <w:rsid w:val="00602B53"/>
    <w:rsid w:val="00621750"/>
    <w:rsid w:val="0063724B"/>
    <w:rsid w:val="00662C76"/>
    <w:rsid w:val="00665F14"/>
    <w:rsid w:val="00667762"/>
    <w:rsid w:val="00687273"/>
    <w:rsid w:val="006D5231"/>
    <w:rsid w:val="006D7A34"/>
    <w:rsid w:val="00781D5F"/>
    <w:rsid w:val="007A2A60"/>
    <w:rsid w:val="007B031A"/>
    <w:rsid w:val="007C192B"/>
    <w:rsid w:val="007C2AD2"/>
    <w:rsid w:val="007D024E"/>
    <w:rsid w:val="007D339F"/>
    <w:rsid w:val="007D7D4D"/>
    <w:rsid w:val="0083087E"/>
    <w:rsid w:val="00845F35"/>
    <w:rsid w:val="008629BA"/>
    <w:rsid w:val="00914CA0"/>
    <w:rsid w:val="009426F7"/>
    <w:rsid w:val="00946D72"/>
    <w:rsid w:val="009620DD"/>
    <w:rsid w:val="0098589A"/>
    <w:rsid w:val="009D3E96"/>
    <w:rsid w:val="009D4656"/>
    <w:rsid w:val="00A020E1"/>
    <w:rsid w:val="00A273F4"/>
    <w:rsid w:val="00A35134"/>
    <w:rsid w:val="00A42613"/>
    <w:rsid w:val="00A57EC7"/>
    <w:rsid w:val="00AD1D93"/>
    <w:rsid w:val="00AD3794"/>
    <w:rsid w:val="00AD4014"/>
    <w:rsid w:val="00AE3D8A"/>
    <w:rsid w:val="00B25CFC"/>
    <w:rsid w:val="00B2654C"/>
    <w:rsid w:val="00B30418"/>
    <w:rsid w:val="00B51A79"/>
    <w:rsid w:val="00B6693F"/>
    <w:rsid w:val="00BA3655"/>
    <w:rsid w:val="00BC6A1D"/>
    <w:rsid w:val="00BE4318"/>
    <w:rsid w:val="00BF14BD"/>
    <w:rsid w:val="00BF21FB"/>
    <w:rsid w:val="00BF55CE"/>
    <w:rsid w:val="00BF58F0"/>
    <w:rsid w:val="00CC4ED3"/>
    <w:rsid w:val="00CF0190"/>
    <w:rsid w:val="00CF7EA2"/>
    <w:rsid w:val="00D025D4"/>
    <w:rsid w:val="00D05800"/>
    <w:rsid w:val="00D10DA4"/>
    <w:rsid w:val="00D57E33"/>
    <w:rsid w:val="00DC4627"/>
    <w:rsid w:val="00DF5CFB"/>
    <w:rsid w:val="00E207F0"/>
    <w:rsid w:val="00E22FDA"/>
    <w:rsid w:val="00E30535"/>
    <w:rsid w:val="00E34890"/>
    <w:rsid w:val="00E457C1"/>
    <w:rsid w:val="00E475E2"/>
    <w:rsid w:val="00E5215C"/>
    <w:rsid w:val="00E53DDE"/>
    <w:rsid w:val="00E64AA0"/>
    <w:rsid w:val="00EC0E9C"/>
    <w:rsid w:val="00EE308A"/>
    <w:rsid w:val="00F247E3"/>
    <w:rsid w:val="00F42B83"/>
    <w:rsid w:val="00F55A72"/>
    <w:rsid w:val="00F6614E"/>
    <w:rsid w:val="00F967AB"/>
    <w:rsid w:val="00FB42E4"/>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E22FDA"/>
    <w:pPr>
      <w:spacing w:before="240" w:after="0" w:line="260" w:lineRule="atLeast"/>
      <w:ind w:left="301" w:right="1747"/>
    </w:pPr>
    <w:rPr>
      <w:rFonts w:ascii="Vectora Com 75 Bold" w:eastAsia="Vectora Com 55 Roman" w:hAnsi="Vectora Com 75 Bold" w:cs="Vectora Com 55 Roman"/>
      <w:color w:val="455761"/>
      <w:sz w:val="32"/>
      <w:szCs w:val="30"/>
    </w:rPr>
  </w:style>
  <w:style w:type="paragraph" w:customStyle="1" w:styleId="LeadMMI">
    <w:name w:val="Lead MMI"/>
    <w:basedOn w:val="Standard"/>
    <w:link w:val="LeadMMIZchn"/>
    <w:autoRedefine/>
    <w:qFormat/>
    <w:rsid w:val="005313AA"/>
    <w:pPr>
      <w:spacing w:before="5" w:after="0" w:line="240" w:lineRule="auto"/>
      <w:ind w:left="284" w:right="1746"/>
      <w:jc w:val="both"/>
    </w:pPr>
    <w:rPr>
      <w:rFonts w:ascii="Vectora Com 75 Bold" w:eastAsia="Vectora Com 55 Roman" w:hAnsi="Vectora Com 75 Bold" w:cs="Vectora Com 55 Roman"/>
      <w:color w:val="455761"/>
      <w:sz w:val="18"/>
      <w:szCs w:val="18"/>
    </w:rPr>
  </w:style>
  <w:style w:type="character" w:customStyle="1" w:styleId="HeadlineMMIZchn">
    <w:name w:val="Headline MMI Zchn"/>
    <w:basedOn w:val="Absatz-Standardschriftart"/>
    <w:link w:val="HeadlineMMI"/>
    <w:rsid w:val="00E22FDA"/>
    <w:rPr>
      <w:rFonts w:ascii="Vectora Com 75 Bold" w:eastAsia="Vectora Com 55 Roman" w:hAnsi="Vectora Com 75 Bold" w:cs="Vectora Com 55 Roman"/>
      <w:color w:val="455761"/>
      <w:sz w:val="32"/>
      <w:szCs w:val="30"/>
      <w:lang w:val="en-US"/>
    </w:rPr>
  </w:style>
  <w:style w:type="paragraph" w:customStyle="1" w:styleId="LauftextMMI">
    <w:name w:val="Lauftext MMI"/>
    <w:basedOn w:val="Standard"/>
    <w:link w:val="LauftextMMIZchn"/>
    <w:qFormat/>
    <w:rsid w:val="00E22FDA"/>
    <w:pPr>
      <w:spacing w:before="5" w:after="0" w:line="260" w:lineRule="exact"/>
      <w:jc w:val="both"/>
    </w:pPr>
    <w:rPr>
      <w:rFonts w:ascii="Vectora Com 45 Light" w:eastAsia="Vectora Com 55 Roman" w:hAnsi="Vectora Com 45 Light" w:cs="Vectora Com 55 Roman"/>
      <w:sz w:val="16"/>
      <w:szCs w:val="16"/>
    </w:rPr>
  </w:style>
  <w:style w:type="character" w:customStyle="1" w:styleId="LeadMMIZchn">
    <w:name w:val="Lead MMI Zchn"/>
    <w:basedOn w:val="Absatz-Standardschriftart"/>
    <w:link w:val="LeadMMI"/>
    <w:rsid w:val="005313AA"/>
    <w:rPr>
      <w:rFonts w:ascii="Vectora Com 75 Bold" w:eastAsia="Vectora Com 55 Roman" w:hAnsi="Vectora Com 75 Bold" w:cs="Vectora Com 55 Roman"/>
      <w:color w:val="455761"/>
      <w:sz w:val="18"/>
      <w:szCs w:val="18"/>
      <w:lang w:val="en-US"/>
    </w:rPr>
  </w:style>
  <w:style w:type="character" w:customStyle="1" w:styleId="LauftextMMIZchn">
    <w:name w:val="Lauftext MMI Zchn"/>
    <w:basedOn w:val="Absatz-Standardschriftart"/>
    <w:link w:val="LauftextMMI"/>
    <w:rsid w:val="00E22FDA"/>
    <w:rPr>
      <w:rFonts w:ascii="Vectora Com 45 Light" w:eastAsia="Vectora Com 55 Roman" w:hAnsi="Vectora Com 45 Light" w:cs="Vectora Com 55 Roman"/>
      <w:sz w:val="16"/>
      <w:szCs w:val="16"/>
      <w:lang w:val="en-US"/>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
    <w:name w:val="Zwischentitel"/>
    <w:basedOn w:val="LauftextMMI"/>
    <w:link w:val="ZwischentitelZchn"/>
    <w:rsid w:val="00E22FDA"/>
    <w:pPr>
      <w:ind w:left="284" w:right="17" w:hanging="284"/>
    </w:pPr>
    <w:rPr>
      <w:rFonts w:ascii="Vectora Com 75 Bold" w:hAnsi="Vectora Com 75 Bold"/>
    </w:rPr>
  </w:style>
  <w:style w:type="paragraph" w:customStyle="1" w:styleId="Zwischentitelneu">
    <w:name w:val="Zwischentitel neu"/>
    <w:basedOn w:val="Zwischentitel"/>
    <w:link w:val="ZwischentitelneuZchn"/>
    <w:rsid w:val="009426F7"/>
    <w:rPr>
      <w:color w:val="4C5860" w:themeColor="text1"/>
    </w:rPr>
  </w:style>
  <w:style w:type="character" w:customStyle="1" w:styleId="ZwischentitelZchn">
    <w:name w:val="Zwischentitel Zchn"/>
    <w:basedOn w:val="LauftextMMIZchn"/>
    <w:link w:val="Zwischentitel"/>
    <w:rsid w:val="00E22FDA"/>
    <w:rPr>
      <w:rFonts w:ascii="Vectora Com 75 Bold" w:eastAsia="Vectora Com 55 Roman" w:hAnsi="Vectora Com 75 Bold" w:cs="Vectora Com 55 Roman"/>
      <w:sz w:val="16"/>
      <w:szCs w:val="16"/>
      <w:lang w:val="en-US"/>
    </w:rPr>
  </w:style>
  <w:style w:type="character" w:customStyle="1" w:styleId="ZwischentitelneuZchn">
    <w:name w:val="Zwischentitel neu Zchn"/>
    <w:basedOn w:val="ZwischentitelZchn"/>
    <w:link w:val="Zwischentitelneu"/>
    <w:rsid w:val="009426F7"/>
    <w:rPr>
      <w:rFonts w:ascii="Vectora Com 75 Bold" w:eastAsia="Vectora Com 55 Roman" w:hAnsi="Vectora Com 75 Bold" w:cs="Vectora Com 55 Roman"/>
      <w:color w:val="4C586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zund.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2389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dbi</dc:creator>
  <cp:lastModifiedBy>Bischof Daniel</cp:lastModifiedBy>
  <cp:revision>54</cp:revision>
  <cp:lastPrinted>2023-03-16T10:01:00Z</cp:lastPrinted>
  <dcterms:created xsi:type="dcterms:W3CDTF">2017-08-11T12:21:00Z</dcterms:created>
  <dcterms:modified xsi:type="dcterms:W3CDTF">2023-05-22T08:44:00Z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