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2ACF" w14:textId="77777777" w:rsidR="00AB1296" w:rsidRPr="00C163A1" w:rsidRDefault="00AB1296" w:rsidP="00AB1296">
      <w:pPr>
        <w:pStyle w:val="HeadlineMMI"/>
        <w:spacing w:line="240" w:lineRule="auto"/>
        <w:ind w:left="0"/>
        <w:rPr>
          <w:lang w:val="en-US"/>
        </w:rPr>
      </w:pPr>
      <w:r w:rsidRPr="00C163A1">
        <w:rPr>
          <w:lang w:val="en-US"/>
        </w:rPr>
        <w:t xml:space="preserve">Zünd au salon Drupa 2024 – </w:t>
      </w:r>
    </w:p>
    <w:p w14:paraId="7E173BA4" w14:textId="6922C9CE" w:rsidR="005831C8" w:rsidRPr="00C163A1" w:rsidRDefault="00410001" w:rsidP="00AB1296">
      <w:pPr>
        <w:pStyle w:val="HeadlineMMI"/>
        <w:spacing w:before="0" w:line="240" w:lineRule="auto"/>
        <w:ind w:left="0" w:right="0"/>
        <w:rPr>
          <w:lang w:val="en-US"/>
        </w:rPr>
      </w:pPr>
      <w:r w:rsidRPr="00C163A1">
        <w:rPr>
          <w:lang w:val="en-US"/>
        </w:rPr>
        <w:t>« Performance across the board »</w:t>
      </w:r>
    </w:p>
    <w:p w14:paraId="5C57F285" w14:textId="77777777" w:rsidR="00E22FDA" w:rsidRPr="00C163A1" w:rsidRDefault="00E22FDA" w:rsidP="00514B6B">
      <w:pPr>
        <w:pStyle w:val="LeadMMI"/>
        <w:rPr>
          <w:lang w:val="en-US"/>
        </w:rPr>
      </w:pPr>
    </w:p>
    <w:p w14:paraId="6E2C85CC" w14:textId="51C2D936" w:rsidR="00961F0E" w:rsidRPr="00514B6B" w:rsidRDefault="00EE308A" w:rsidP="00514B6B">
      <w:pPr>
        <w:pStyle w:val="LeadMMI"/>
      </w:pPr>
      <w:r w:rsidRPr="00514B6B">
        <w:t xml:space="preserve">Altstätten, Suisse, le </w:t>
      </w:r>
      <w:r w:rsidR="00CB75C1" w:rsidRPr="00514B6B">
        <w:t>27</w:t>
      </w:r>
      <w:r w:rsidRPr="00514B6B">
        <w:t xml:space="preserve"> mars 2024 - Zünd n’a cessé d’étendre sa gamme de systèmes de découpe, d’outils logiciels et de solutions d’automatisation. Toujours dans le but de pouvoir offrir une productivité adaptée à toutes les exigences des clients et à tous les budgets. Sous le slogan « Performance </w:t>
      </w:r>
      <w:proofErr w:type="spellStart"/>
      <w:r w:rsidRPr="00514B6B">
        <w:t>across</w:t>
      </w:r>
      <w:proofErr w:type="spellEnd"/>
      <w:r w:rsidRPr="00514B6B">
        <w:t xml:space="preserve"> the </w:t>
      </w:r>
      <w:proofErr w:type="spellStart"/>
      <w:r w:rsidRPr="00514B6B">
        <w:t>board</w:t>
      </w:r>
      <w:proofErr w:type="spellEnd"/>
      <w:r w:rsidRPr="00514B6B">
        <w:t xml:space="preserve"> », Zünd présente au salon </w:t>
      </w:r>
      <w:proofErr w:type="spellStart"/>
      <w:r w:rsidRPr="00514B6B">
        <w:t>Drupa</w:t>
      </w:r>
      <w:proofErr w:type="spellEnd"/>
      <w:r w:rsidRPr="00514B6B">
        <w:t xml:space="preserve"> (hall 9, stand B03) une gamme de produits modulaire. </w:t>
      </w:r>
    </w:p>
    <w:p w14:paraId="28FE00E6" w14:textId="77777777" w:rsidR="007B6CB4" w:rsidRDefault="007B6CB4" w:rsidP="00FB40CC">
      <w:pPr>
        <w:pStyle w:val="LauftextMMI"/>
      </w:pPr>
    </w:p>
    <w:p w14:paraId="2092DA06" w14:textId="142B1EF0" w:rsidR="00C46FFC" w:rsidRDefault="00871BE0" w:rsidP="00FB40CC">
      <w:pPr>
        <w:pStyle w:val="LauftextMMI"/>
      </w:pPr>
      <w:r>
        <w:t xml:space="preserve">Dans les chaînes de création de valeur des fabricants d’emballages et de présentoirs, des techniciens publicitaires et des prestataires de services graphiques, la découpe numérique joue un rôle important. C’est là que le produit prend sa forme. En même temps, les cutters Zünd font partie d’un flux de travail global et assurent une productivité optimale en interaction avec les processus en amont et en aval. La productivité est une priorité absolue pour les utilisateurs, la qualité et une production sûre et irréprochable étant une exigence primordiale. Cela vaut aussi bien pour les petites entreprises que pour les grandes entreprises de production industrielle. Lars Bendixen, Segment Manager chez Zünd, explique : « Nous avons systématiquement développé notre gamme afin d’optimiser le flux de travail de découpe à tous les niveaux. Au salon </w:t>
      </w:r>
      <w:proofErr w:type="spellStart"/>
      <w:r>
        <w:t>Drupa</w:t>
      </w:r>
      <w:proofErr w:type="spellEnd"/>
      <w:r>
        <w:t>, nous présenterons des solutions innovantes et hautement productives qui permettent à nos clients de numériser leur production, individuellement et en fonction de leurs besoins. Nous prenons le temps de conseiller nos clients personnellement afin de connaître leurs exigences spécifiques dans les moindres détails. Nous pouvons ainsi leur proposer un ensemble de solutions leur permettant de produire avec succès et de manière compétitive. Nous les soutenons activement dans la phase de transformation vers un avenir numérisé. »</w:t>
      </w:r>
    </w:p>
    <w:p w14:paraId="7D895163" w14:textId="77777777" w:rsidR="00640F57" w:rsidRDefault="00640F57" w:rsidP="00FB40CC">
      <w:pPr>
        <w:pStyle w:val="LauftextMMI"/>
      </w:pPr>
    </w:p>
    <w:p w14:paraId="4C56A858" w14:textId="629BD3AF" w:rsidR="00D5115E" w:rsidRDefault="005D3464" w:rsidP="00FB40CC">
      <w:pPr>
        <w:pStyle w:val="LauftextMMI"/>
      </w:pPr>
      <w:r>
        <w:t xml:space="preserve">Pour Zünd, il s’agit en premier lieu de numériser et d’automatiser la chaîne de création de valeur de ses clients et d’augmenter ainsi leur compétitivité. Pour ce faire, les solutions de découpe de Zünd produisent de manière de plus en plus indépendante et autonome. </w:t>
      </w:r>
    </w:p>
    <w:p w14:paraId="5A3EA013" w14:textId="77777777" w:rsidR="00871BE0" w:rsidRPr="00351AD6" w:rsidRDefault="00871BE0" w:rsidP="00FB40CC">
      <w:pPr>
        <w:pStyle w:val="LauftextMMI"/>
      </w:pPr>
    </w:p>
    <w:p w14:paraId="794B4B80" w14:textId="77777777" w:rsidR="001422F9" w:rsidRPr="001422F9" w:rsidRDefault="001422F9" w:rsidP="00FB40CC">
      <w:pPr>
        <w:pStyle w:val="LauftextMMI"/>
        <w:rPr>
          <w:b/>
          <w:bCs/>
        </w:rPr>
      </w:pPr>
      <w:r>
        <w:rPr>
          <w:b/>
        </w:rPr>
        <w:t>Première sur le salon pour la Q-Line avec BHS180</w:t>
      </w:r>
    </w:p>
    <w:p w14:paraId="3C036B53" w14:textId="1CDA2F0A" w:rsidR="00663417" w:rsidRPr="001422F9" w:rsidRDefault="00FB40CC" w:rsidP="00FB40CC">
      <w:pPr>
        <w:pStyle w:val="LauftextMMI"/>
      </w:pPr>
      <w:r>
        <w:t xml:space="preserve">La présentation de la nouvelle génération de cutters Q-Line en combinaison avec le </w:t>
      </w:r>
      <w:proofErr w:type="spellStart"/>
      <w:r>
        <w:t>Board</w:t>
      </w:r>
      <w:proofErr w:type="spellEnd"/>
      <w:r>
        <w:t xml:space="preserve"> Handling System BHS180 et le système de capture optique intégré UNDERCAM est une première sur le salon. Cette solution de découpe pose de nouveaux jalons dans la production industrielle continue et représente le plus haut niveau de découpe numérique automatisée. Le concept de machine inédit de la Q-Line avec BHS180 a redéfini les limites de la performance à plusieurs égards, décuplant l’efficacité de la production par rapport à l’estampillage classique.</w:t>
      </w:r>
    </w:p>
    <w:p w14:paraId="24D628F4" w14:textId="3025FA63" w:rsidR="00FB40CC" w:rsidRPr="001422F9" w:rsidRDefault="00116867" w:rsidP="00FB40CC">
      <w:pPr>
        <w:pStyle w:val="LauftextMMI"/>
      </w:pPr>
      <w:r>
        <w:rPr>
          <w:rStyle w:val="LauftextMMIZchn"/>
        </w:rPr>
        <w:t>Le nouveau châssis de la Q-Line est en fonte béton extrêmement robuste. Il assure un fonctionnement silencieux et une précision de découpe maximale, même à des vitesses élevées. Les poutres de la machine sont fabriquées en plastique renforcé de fibres de carbone, ce qui les rend légères et résistantes, permettant une découpe très précise des matériaux exigeants à une vitesse maximale.</w:t>
      </w:r>
      <w:r>
        <w:t xml:space="preserve"> L’éventail de solutions de découpe productives a été complété par la Q-Line et couvre désormais toutes les classes de performance et exigences des clients. </w:t>
      </w:r>
    </w:p>
    <w:p w14:paraId="28A0EE80" w14:textId="77777777" w:rsidR="009E2694" w:rsidRPr="00351AD6" w:rsidRDefault="009E2694" w:rsidP="00FB40CC">
      <w:pPr>
        <w:pStyle w:val="LauftextMMI"/>
      </w:pPr>
    </w:p>
    <w:p w14:paraId="7DCCA162" w14:textId="77777777" w:rsidR="00230EC8" w:rsidRDefault="00230EC8" w:rsidP="00FB40CC">
      <w:pPr>
        <w:pStyle w:val="LauftextMMI"/>
        <w:sectPr w:rsidR="00230EC8" w:rsidSect="00245951">
          <w:headerReference w:type="default" r:id="rId8"/>
          <w:footerReference w:type="default" r:id="rId9"/>
          <w:pgSz w:w="11907" w:h="16840" w:code="9"/>
          <w:pgMar w:top="2127" w:right="2722" w:bottom="1702" w:left="1985" w:header="0" w:footer="1077" w:gutter="0"/>
          <w:cols w:space="720"/>
          <w:docGrid w:linePitch="299"/>
        </w:sectPr>
      </w:pPr>
    </w:p>
    <w:p w14:paraId="03630D24" w14:textId="12EAAF07" w:rsidR="001422F9" w:rsidRPr="001422F9" w:rsidRDefault="001422F9" w:rsidP="00FB40CC">
      <w:pPr>
        <w:pStyle w:val="LauftextMMI"/>
        <w:rPr>
          <w:b/>
          <w:bCs/>
        </w:rPr>
      </w:pPr>
      <w:r>
        <w:rPr>
          <w:b/>
        </w:rPr>
        <w:lastRenderedPageBreak/>
        <w:t>Un large éventail de solutions pour une découpe productive</w:t>
      </w:r>
    </w:p>
    <w:p w14:paraId="3554A761" w14:textId="229E92AA" w:rsidR="0032576A" w:rsidRDefault="00FB40CC" w:rsidP="00FB40CC">
      <w:pPr>
        <w:pStyle w:val="LauftextMMI"/>
      </w:pPr>
      <w:r>
        <w:t xml:space="preserve">Zünd montre comment la productivité et la rentabilité peuvent être optimisées grâce à des options innovantes, notamment avec la nouvelle extension de positionnement de feuille avec UNDERCAM en option pour les cutters de troisième génération. Elle a été reprise de la Q-Line avec BHS180 et est présentée à l’occasion du salon </w:t>
      </w:r>
      <w:proofErr w:type="spellStart"/>
      <w:r>
        <w:t>Drupa</w:t>
      </w:r>
      <w:proofErr w:type="spellEnd"/>
      <w:r>
        <w:t xml:space="preserve"> en interaction avec un cutter Zünd G3. Alliée au système de capture optique UNDERCAM, l’extension de positionnement de feuille permet l’alimentation semi-automatique en feuilles, l’identification du travail par code QR et l’enregistrement pendant la production. Cela permet d’augmenter considérablement la productivité, notamment dans les applications où la découpe et le rainage sont réalisés au verso de la feuille. </w:t>
      </w:r>
    </w:p>
    <w:p w14:paraId="5435B9A2" w14:textId="3CAC6C79" w:rsidR="00417501" w:rsidRDefault="00417501" w:rsidP="00FB40CC">
      <w:pPr>
        <w:pStyle w:val="LauftextMMI"/>
      </w:pPr>
      <w:r>
        <w:t>Les visiteurs du stand pourront voir en direct comment piloter des robots et trier des pièces terminées de manière totalement automatisée. Zünd présente également le robot PortaTable 130. Il se compose d’un plateau mobile et d’un bras robotisé et peut être installé rapidement et facilement sur un autre cutter Zünd. L’option Visualizing assure une logistique efficace des commandes. Elle aide l’opérateur pour le ramassage des pièces. Des fonctions telles que le marquage optique des pièces ou les codes QR imprimés facilitent le suivi des commandes par l’opérateur et garantissent une logistique propre et efficace.</w:t>
      </w:r>
    </w:p>
    <w:p w14:paraId="391D5D4F" w14:textId="77777777" w:rsidR="00C17E11" w:rsidRPr="00351AD6" w:rsidRDefault="00C17E11" w:rsidP="00FB40CC">
      <w:pPr>
        <w:pStyle w:val="LauftextMMI"/>
      </w:pPr>
    </w:p>
    <w:p w14:paraId="3C551622" w14:textId="77777777" w:rsidR="002B72B3" w:rsidRPr="002B72B3" w:rsidRDefault="002B72B3" w:rsidP="0032576A">
      <w:pPr>
        <w:pStyle w:val="LauftextMMI"/>
        <w:rPr>
          <w:b/>
          <w:bCs/>
        </w:rPr>
      </w:pPr>
      <w:r>
        <w:rPr>
          <w:b/>
        </w:rPr>
        <w:t>Les solutions logicielles donnent un coup de pouce supplémentaire à la productivité</w:t>
      </w:r>
    </w:p>
    <w:p w14:paraId="064D2088" w14:textId="604E7115" w:rsidR="0032576A" w:rsidRPr="00351AD6" w:rsidRDefault="00FB40CC" w:rsidP="0032576A">
      <w:pPr>
        <w:pStyle w:val="LauftextMMI"/>
      </w:pPr>
      <w:r>
        <w:t xml:space="preserve">Zünd présente également son expertise numérique avec sa gamme de logiciels de plus en plus vaste, autant de solutions d’automatisation répondant à toutes les exigences et à tous les domaines d’application. En premier lieu, le ZCC Zünd Cut Center. Le logiciel de commande a été entièrement remanié et séduit par une interface utilisateur ultramoderne, intuitive et tactile. Le ZCC Zünd Cut Center aide l’utilisateur à optimiser le processus avant, pendant et après la découpe. L’utilisateur achète les composants logiciels dont il a besoin, ni plus ni moins. Et il peut ajouter des options à tout moment si l’automatisation doit être accrue. </w:t>
      </w:r>
    </w:p>
    <w:p w14:paraId="1D6CDC13" w14:textId="5B26068F" w:rsidR="00ED04CD" w:rsidRPr="00351AD6" w:rsidRDefault="00FB40CC" w:rsidP="00FB40CC">
      <w:pPr>
        <w:pStyle w:val="LauftextMMI"/>
      </w:pPr>
      <w:r>
        <w:t>Également présent au salon : Caldera PrimeCenter, le logiciel conçu pour la préparation simple et automatisée des données d’impression et de découpe. Il représente le centre de contrôle de la préparation des commandes et assure l’efficacité du flux de données. Des tâches d’impression et de découpe imbriquées prêtes à l’emploi sont ainsi créées en quelques clics.</w:t>
      </w:r>
    </w:p>
    <w:p w14:paraId="70F3EB37" w14:textId="77777777" w:rsidR="00EB5273" w:rsidRDefault="00EB5273" w:rsidP="00FB40CC">
      <w:pPr>
        <w:pStyle w:val="LauftextMMI"/>
      </w:pPr>
    </w:p>
    <w:p w14:paraId="7AFDAA4A" w14:textId="52082D7D" w:rsidR="00CB2ADF" w:rsidRDefault="00632D2C" w:rsidP="009B6020">
      <w:pPr>
        <w:pStyle w:val="LauftextMMI"/>
      </w:pPr>
      <w:r>
        <w:t xml:space="preserve">Le public peut constater de près que même les représentants les plus compacts de la gamme de cutters de Zünd, à savoir les cutters Zünd S3, font preuve d’une grande productivité dans la Digital Textile Micro </w:t>
      </w:r>
      <w:proofErr w:type="spellStart"/>
      <w:r>
        <w:t>Factory</w:t>
      </w:r>
      <w:proofErr w:type="spellEnd"/>
      <w:r>
        <w:t xml:space="preserve"> au point de contact textile du hall 4 et sur le stand de Canon dans le hall 8A.</w:t>
      </w:r>
    </w:p>
    <w:p w14:paraId="43D1C643" w14:textId="77777777" w:rsidR="00CC53BA" w:rsidRDefault="00CC53BA" w:rsidP="009B6020">
      <w:pPr>
        <w:pStyle w:val="LauftextMMI"/>
      </w:pPr>
    </w:p>
    <w:p w14:paraId="0D08A52F" w14:textId="54B1C9E1" w:rsidR="00CC53BA" w:rsidRPr="00806F79" w:rsidRDefault="00CC53BA" w:rsidP="009B6020">
      <w:pPr>
        <w:pStyle w:val="LauftextMMI"/>
        <w:rPr>
          <w:rStyle w:val="LauftextMMIZchn"/>
          <w:b/>
          <w:bCs/>
        </w:rPr>
        <w:sectPr w:rsidR="00CC53BA" w:rsidRPr="00806F79" w:rsidSect="00D548C3">
          <w:pgSz w:w="11907" w:h="16840" w:code="9"/>
          <w:pgMar w:top="3544" w:right="2722" w:bottom="1702" w:left="1985" w:header="0" w:footer="1077" w:gutter="0"/>
          <w:cols w:space="720"/>
          <w:docGrid w:linePitch="299"/>
        </w:sectPr>
      </w:pPr>
      <w:r>
        <w:rPr>
          <w:b/>
        </w:rPr>
        <w:t>www.zund.com</w:t>
      </w:r>
    </w:p>
    <w:p w14:paraId="5515F7ED" w14:textId="1C130306" w:rsidR="00A07B9A" w:rsidRPr="008B15C1" w:rsidRDefault="00CD68CA" w:rsidP="008B15C1">
      <w:pPr>
        <w:pStyle w:val="LauftextMMI"/>
        <w:rPr>
          <w:b/>
          <w:bCs/>
        </w:rPr>
      </w:pPr>
      <w:r>
        <w:rPr>
          <w:rFonts w:ascii="Vectora Com 75 Bold" w:hAnsi="Vectora Com 75 Bold"/>
          <w:noProof/>
          <w:color w:val="455761"/>
          <w:sz w:val="18"/>
        </w:rPr>
        <w:lastRenderedPageBreak/>
        <mc:AlternateContent>
          <mc:Choice Requires="wps">
            <w:drawing>
              <wp:anchor distT="0" distB="0" distL="0" distR="0" simplePos="0" relativeHeight="251658752" behindDoc="0" locked="0" layoutInCell="1" allowOverlap="0" wp14:anchorId="2067BFDE" wp14:editId="16391F8C">
                <wp:simplePos x="0" y="0"/>
                <wp:positionH relativeFrom="page">
                  <wp:posOffset>1159459</wp:posOffset>
                </wp:positionH>
                <wp:positionV relativeFrom="page">
                  <wp:posOffset>3895344</wp:posOffset>
                </wp:positionV>
                <wp:extent cx="4710989" cy="513057"/>
                <wp:effectExtent l="0" t="0" r="0" b="1905"/>
                <wp:wrapSquare wrapText="bothSides"/>
                <wp:docPr id="3" name="Textfeld 3"/>
                <wp:cNvGraphicFramePr/>
                <a:graphic xmlns:a="http://schemas.openxmlformats.org/drawingml/2006/main">
                  <a:graphicData uri="http://schemas.microsoft.com/office/word/2010/wordprocessingShape">
                    <wps:wsp>
                      <wps:cNvSpPr txBox="1"/>
                      <wps:spPr>
                        <a:xfrm>
                          <a:off x="0" y="0"/>
                          <a:ext cx="4710989" cy="513057"/>
                        </a:xfrm>
                        <a:prstGeom prst="rect">
                          <a:avLst/>
                        </a:prstGeom>
                        <a:solidFill>
                          <a:schemeClr val="lt1"/>
                        </a:solidFill>
                        <a:ln w="6350">
                          <a:noFill/>
                        </a:ln>
                      </wps:spPr>
                      <wps:txbx>
                        <w:txbxContent>
                          <w:p w14:paraId="2669C6D6" w14:textId="1033B307" w:rsidR="00CD68CA" w:rsidRPr="008F5F4C" w:rsidRDefault="008F5F4C" w:rsidP="008F5F4C">
                            <w:pPr>
                              <w:pStyle w:val="LegendeMMI"/>
                            </w:pPr>
                            <w:r>
                              <w:t xml:space="preserve">Sous le slogan « Performance </w:t>
                            </w:r>
                            <w:proofErr w:type="spellStart"/>
                            <w:r>
                              <w:t>across</w:t>
                            </w:r>
                            <w:proofErr w:type="spellEnd"/>
                            <w:r>
                              <w:t xml:space="preserve"> the </w:t>
                            </w:r>
                            <w:proofErr w:type="spellStart"/>
                            <w:r>
                              <w:t>board</w:t>
                            </w:r>
                            <w:proofErr w:type="spellEnd"/>
                            <w:r>
                              <w:t xml:space="preserve"> », Zünd présente au salon </w:t>
                            </w:r>
                            <w:proofErr w:type="spellStart"/>
                            <w:r>
                              <w:t>Drupa</w:t>
                            </w:r>
                            <w:proofErr w:type="spellEnd"/>
                            <w:r>
                              <w:t xml:space="preserve"> un vaste éventail de solutions, soulignant son ambition d’offrir une productivité adaptée à toutes les exigences des clients et à tous les budgets.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67BFDE" id="_x0000_t202" coordsize="21600,21600" o:spt="202" path="m,l,21600r21600,l21600,xe">
                <v:stroke joinstyle="miter"/>
                <v:path gradientshapeok="t" o:connecttype="rect"/>
              </v:shapetype>
              <v:shape id="Textfeld 3" o:spid="_x0000_s1026" type="#_x0000_t202" style="position:absolute;left:0;text-align:left;margin-left:91.3pt;margin-top:306.7pt;width:370.95pt;height:40.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" o:allowoverlap="f" fillcolor="white [3201]" stroked="f" strokeweight=".5pt">
                <v:textbox>
                  <w:txbxContent>
                    <w:p w14:paraId="2669C6D6" w14:textId="1033B307" w:rsidR="00CD68CA" w:rsidRPr="008F5F4C" w:rsidRDefault="008F5F4C" w:rsidP="008F5F4C">
                      <w:pPr>
                        <w:pStyle w:val="LegendeMMI"/>
                      </w:pPr>
                      <w:r>
                        <w:t xml:space="preserve">Sous le slogan « Performance </w:t>
                      </w:r>
                      <w:proofErr w:type="spellStart"/>
                      <w:r>
                        <w:t>across</w:t>
                      </w:r>
                      <w:proofErr w:type="spellEnd"/>
                      <w:r>
                        <w:t xml:space="preserve"> the </w:t>
                      </w:r>
                      <w:proofErr w:type="spellStart"/>
                      <w:r>
                        <w:t>board</w:t>
                      </w:r>
                      <w:proofErr w:type="spellEnd"/>
                      <w:r>
                        <w:t xml:space="preserve"> », Zünd présente au salon </w:t>
                      </w:r>
                      <w:proofErr w:type="spellStart"/>
                      <w:r>
                        <w:t>Drupa</w:t>
                      </w:r>
                      <w:proofErr w:type="spellEnd"/>
                      <w:r>
                        <w:t xml:space="preserve"> un vaste éventail de solutions, soulignant son ambition d’offrir une productivité adaptée à toutes les exigences des clients et à tous les budgets.</w:t>
                      </w:r>
                    </w:p>
                  </w:txbxContent>
                </v:textbox>
                <w10:wrap type="square" anchorx="page" anchory="page"/>
              </v:shape>
            </w:pict>
          </mc:Fallback>
        </mc:AlternateContent>
      </w:r>
      <w:r>
        <w:rPr>
          <w:noProof/>
        </w:rPr>
        <w:drawing>
          <wp:anchor distT="0" distB="0" distL="114300" distR="114300" simplePos="0" relativeHeight="251656704" behindDoc="1" locked="0" layoutInCell="1" allowOverlap="1" wp14:anchorId="1901D467" wp14:editId="4332B150">
            <wp:simplePos x="0" y="0"/>
            <wp:positionH relativeFrom="column">
              <wp:posOffset>-10690</wp:posOffset>
            </wp:positionH>
            <wp:positionV relativeFrom="page">
              <wp:posOffset>1386205</wp:posOffset>
            </wp:positionV>
            <wp:extent cx="4447076" cy="25012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47076" cy="25012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ctora Com 75 Bold" w:hAnsi="Vectora Com 75 Bold"/>
          <w:b/>
          <w:noProof/>
          <w:color w:val="455761"/>
          <w:sz w:val="18"/>
        </w:rPr>
        <mc:AlternateContent>
          <mc:Choice Requires="wps">
            <w:drawing>
              <wp:anchor distT="0" distB="45720" distL="114300" distR="114300" simplePos="0" relativeHeight="251661824" behindDoc="1" locked="0" layoutInCell="1" allowOverlap="1" wp14:anchorId="78417EC8" wp14:editId="5EAE1787">
                <wp:simplePos x="0" y="0"/>
                <wp:positionH relativeFrom="column">
                  <wp:posOffset>-6985</wp:posOffset>
                </wp:positionH>
                <wp:positionV relativeFrom="page">
                  <wp:posOffset>7633335</wp:posOffset>
                </wp:positionV>
                <wp:extent cx="4575810" cy="1355725"/>
                <wp:effectExtent l="0" t="0" r="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5810" cy="1355725"/>
                        </a:xfrm>
                        <a:prstGeom prst="rect">
                          <a:avLst/>
                        </a:prstGeom>
                        <a:solidFill>
                          <a:srgbClr val="FFFFFF"/>
                        </a:solidFill>
                        <a:ln w="9525">
                          <a:noFill/>
                          <a:miter lim="800000"/>
                          <a:headEnd/>
                          <a:tailEnd/>
                        </a:ln>
                      </wps:spPr>
                      <wps:txbx>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rPr>
                            </w:pPr>
                            <w:bookmarkStart w:id="0" w:name="_Hlk11834533"/>
                            <w:r>
                              <w:rPr>
                                <w:rFonts w:ascii="IBM Plex Sans" w:hAnsi="IBM Plex Sans"/>
                                <w:b/>
                                <w:sz w:val="14"/>
                              </w:rPr>
                              <w:t>Zünd – Innovation et expertise en matière de découpe numérique. Depuis 40 ans.</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La société Zünd Systemtechnik AG est une entreprise familiale suisse opérant dans le monde entier et spécialisée dans les systèmes de découpe numériques. Zünd est depuis 40 ans synonyme de qualité suisse et garante de précision, de performance et de fiabilité. Depuis 1984, Zünd conçoit, produit et commercialise des systèmes modulaires de cutters et figure parmi les entreprises les plus performantes au monde dans ce domaine.</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Ses clients sont des prestataires de services commerciaux et des entreprises industrielles issues du secteur graphique, de l’emballage, de l’habillement et du cuir, ainsi que du marché du textile et des composites. Le siège situé à Altstätten, en Suisse, abrite la recherche et le développement, le marketing et la production de l’entreprise. Outre ses propres sociétés de vente internationales et organisations de SAV, Zünd Systemtechnik collabore dans le monde entier avec des partenaires commerciaux indépendants et de longue date.</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8417EC8" id="Textfeld 2" o:spid="_x0000_s1027" type="#_x0000_t202" style="position:absolute;left:0;text-align:left;margin-left:-.55pt;margin-top:601.05pt;width:360.3pt;height:106.75pt;z-index:-251654656;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" stroked="f">
                <v:textbox inset="0,0,0,0">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rPr>
                      </w:pPr>
                      <w:bookmarkStart w:id="1" w:name="_Hlk11834533"/>
                      <w:r>
                        <w:rPr>
                          <w:rFonts w:ascii="IBM Plex Sans" w:hAnsi="IBM Plex Sans"/>
                          <w:b/>
                          <w:sz w:val="14"/>
                        </w:rPr>
                        <w:t>Zünd – Innovation et expertise en matière de découpe numérique. Depuis 40 ans.</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La société Zünd Systemtechnik AG est une entreprise familiale suisse opérant dans le monde entier et spécialisée dans les systèmes de découpe numériques. Zünd est depuis 40 ans synonyme de qualité suisse et garante de précision, de performance et de fiabilité. Depuis 1984, Zünd conçoit, produit et commercialise des systèmes modulaires de cutters et figure parmi les entreprises les plus performantes au monde dans ce domaine.</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Ses clients sont des prestataires de services commerciaux et des entreprises industrielles issues du secteur graphique, de l’emballage, de l’habillement et du cuir, ainsi que du marché du textile et des composites. Le siège situé à Altstätten, en Suisse, abrite la recherche et le développement, le marketing et la production de l’entreprise. Outre ses propres sociétés de vente internationales et organisations de SAV, Zünd Systemtechnik collabore dans le monde entier avec des partenaires commerciaux indépendants et de longue date.</w:t>
                      </w:r>
                      <w:bookmarkEnd w:id="1"/>
                    </w:p>
                  </w:txbxContent>
                </v:textbox>
                <w10:wrap type="square" side="left" anchory="page"/>
              </v:shape>
            </w:pict>
          </mc:Fallback>
        </mc:AlternateContent>
      </w:r>
    </w:p>
    <w:sectPr w:rsidR="00A07B9A" w:rsidRPr="008B15C1" w:rsidSect="00245951">
      <w:pgSz w:w="11907" w:h="16840" w:code="9"/>
      <w:pgMar w:top="2127" w:right="2722" w:bottom="1702"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E95DE" w14:textId="77777777" w:rsidR="00245951" w:rsidRDefault="00245951">
      <w:pPr>
        <w:spacing w:after="0" w:line="240" w:lineRule="auto"/>
      </w:pPr>
      <w:r>
        <w:separator/>
      </w:r>
    </w:p>
  </w:endnote>
  <w:endnote w:type="continuationSeparator" w:id="0">
    <w:p w14:paraId="6BE39EB2" w14:textId="77777777" w:rsidR="00245951" w:rsidRDefault="00245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IBM Plex Sans">
    <w:panose1 w:val="020B0503050203000203"/>
    <w:charset w:val="00"/>
    <w:family w:val="swiss"/>
    <w:pitch w:val="variable"/>
    <w:sig w:usb0="A00002EF" w:usb1="5000203B" w:usb2="00000000" w:usb3="00000000" w:csb0="0000019F" w:csb1="00000000"/>
  </w:font>
  <w:font w:name="Vectora Com 55 Roman">
    <w:altName w:val="Calibri"/>
    <w:panose1 w:val="020B05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Vectora Com 75 Bold">
    <w:panose1 w:val="020B0706030503020204"/>
    <w:charset w:val="00"/>
    <w:family w:val="swiss"/>
    <w:pitch w:val="variable"/>
    <w:sig w:usb0="A00000AF" w:usb1="5000204A" w:usb2="00000000" w:usb3="00000000" w:csb0="000001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rPr>
      <mc:AlternateContent>
        <mc:Choice Requires="wps">
          <w:drawing>
            <wp:anchor distT="0" distB="0" distL="114300" distR="114300" simplePos="0" relativeHeight="251657216"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60968" w14:textId="194A2863" w:rsidR="00F21BAF" w:rsidRPr="00753415" w:rsidRDefault="00F21BAF" w:rsidP="00F21BAF">
                          <w:pPr>
                            <w:spacing w:after="0" w:line="240" w:lineRule="auto"/>
                            <w:rPr>
                              <w:rFonts w:ascii="IBM Plex Sans" w:eastAsia="Vectora Com 55 Roman" w:hAnsi="IBM Plex Sans" w:cs="Vectora Com 55 Roman"/>
                              <w:b/>
                              <w:bCs/>
                              <w:spacing w:val="-2"/>
                              <w:w w:val="115"/>
                              <w:sz w:val="13"/>
                              <w:szCs w:val="13"/>
                            </w:rPr>
                          </w:pPr>
                          <w:r>
                            <w:rPr>
                              <w:rFonts w:ascii="IBM Plex Sans" w:hAnsi="IBM Plex Sans"/>
                              <w:b/>
                              <w:sz w:val="13"/>
                            </w:rPr>
                            <w:t>Contact :</w:t>
                          </w:r>
                        </w:p>
                        <w:p w14:paraId="3D03B9CA" w14:textId="77777777" w:rsidR="00F21BAF" w:rsidRPr="00753415" w:rsidRDefault="00F21BAF" w:rsidP="00F21BAF">
                          <w:pPr>
                            <w:spacing w:after="0" w:line="240" w:lineRule="auto"/>
                            <w:rPr>
                              <w:rFonts w:ascii="IBM Plex Sans" w:eastAsia="Vectora Com 55 Roman" w:hAnsi="IBM Plex Sans" w:cs="Vectora Com 55 Roman"/>
                              <w:w w:val="110"/>
                              <w:sz w:val="13"/>
                              <w:szCs w:val="13"/>
                            </w:rPr>
                          </w:pPr>
                          <w:r>
                            <w:rPr>
                              <w:rFonts w:ascii="IBM Plex Sans" w:hAnsi="IBM Plex Sans"/>
                              <w:sz w:val="13"/>
                            </w:rPr>
                            <w:t>Daniel Bischof, relations médias, Zünd Systemtechnik AG, daniel.bischof@zund.com, tél.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3DE60968" w14:textId="194A2863" w:rsidR="00F21BAF" w:rsidRPr="00753415" w:rsidRDefault="00F21BAF" w:rsidP="00F21BAF">
                    <w:pPr>
                      <w:spacing w:after="0" w:line="240" w:lineRule="auto"/>
                      <w:rPr>
                        <w:rFonts w:ascii="IBM Plex Sans" w:eastAsia="Vectora Com 55 Roman" w:hAnsi="IBM Plex Sans" w:cs="Vectora Com 55 Roman"/>
                        <w:b/>
                        <w:bCs/>
                        <w:spacing w:val="-2"/>
                        <w:w w:val="115"/>
                        <w:sz w:val="13"/>
                        <w:szCs w:val="13"/>
                      </w:rPr>
                    </w:pPr>
                    <w:r>
                      <w:rPr>
                        <w:rFonts w:ascii="IBM Plex Sans" w:hAnsi="IBM Plex Sans"/>
                        <w:b/>
                        <w:sz w:val="13"/>
                      </w:rPr>
                      <w:t>Contact :</w:t>
                    </w:r>
                  </w:p>
                  <w:p w14:paraId="3D03B9CA" w14:textId="77777777" w:rsidR="00F21BAF" w:rsidRPr="00753415" w:rsidRDefault="00F21BAF" w:rsidP="00F21BAF">
                    <w:pPr>
                      <w:spacing w:after="0" w:line="240" w:lineRule="auto"/>
                      <w:rPr>
                        <w:rFonts w:ascii="IBM Plex Sans" w:eastAsia="Vectora Com 55 Roman" w:hAnsi="IBM Plex Sans" w:cs="Vectora Com 55 Roman"/>
                        <w:w w:val="110"/>
                        <w:sz w:val="13"/>
                        <w:szCs w:val="13"/>
                      </w:rPr>
                    </w:pPr>
                    <w:r>
                      <w:rPr>
                        <w:rFonts w:ascii="IBM Plex Sans" w:hAnsi="IBM Plex Sans"/>
                        <w:sz w:val="13"/>
                      </w:rPr>
                      <w:t>Daniel Bischof, relations médias, Zünd Systemtechnik AG, daniel.bischof@zund.com, tél.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1B1A6" w14:textId="77777777" w:rsidR="00245951" w:rsidRDefault="00245951">
      <w:pPr>
        <w:spacing w:after="0" w:line="240" w:lineRule="auto"/>
      </w:pPr>
      <w:r>
        <w:separator/>
      </w:r>
    </w:p>
  </w:footnote>
  <w:footnote w:type="continuationSeparator" w:id="0">
    <w:p w14:paraId="33399D74" w14:textId="77777777" w:rsidR="00245951" w:rsidRDefault="00245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33DC92A5" w:rsidR="00DF5CFB" w:rsidRDefault="007448B2">
    <w:pPr>
      <w:pStyle w:val="Kopfzeile"/>
    </w:pPr>
    <w:r>
      <w:rPr>
        <w:noProof/>
        <w:sz w:val="28"/>
      </w:rPr>
      <w:drawing>
        <wp:anchor distT="0" distB="0" distL="114300" distR="114300" simplePos="0" relativeHeight="251660288" behindDoc="1" locked="0" layoutInCell="1" allowOverlap="1" wp14:anchorId="447A1579" wp14:editId="7AAFC52A">
          <wp:simplePos x="0" y="0"/>
          <wp:positionH relativeFrom="column">
            <wp:posOffset>859367</wp:posOffset>
          </wp:positionH>
          <wp:positionV relativeFrom="paragraph">
            <wp:posOffset>167640</wp:posOffset>
          </wp:positionV>
          <wp:extent cx="578977" cy="367030"/>
          <wp:effectExtent l="0" t="0" r="5715" b="1270"/>
          <wp:wrapNone/>
          <wp:docPr id="1954202773" name="Grafik 2"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129424" name="Grafik 2" descr="Ein Bild, das Schrift, Grafiken,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8977" cy="367030"/>
                  </a:xfrm>
                  <a:prstGeom prst="rect">
                    <a:avLst/>
                  </a:prstGeom>
                </pic:spPr>
              </pic:pic>
            </a:graphicData>
          </a:graphic>
          <wp14:sizeRelH relativeFrom="page">
            <wp14:pctWidth>0</wp14:pctWidth>
          </wp14:sizeRelH>
          <wp14:sizeRelV relativeFrom="page">
            <wp14:pctHeight>0</wp14:pctHeight>
          </wp14:sizeRelV>
        </wp:anchor>
      </w:drawing>
    </w:r>
  </w:p>
  <w:p w14:paraId="25A44E17" w14:textId="4F420C3E" w:rsidR="00DF5CFB" w:rsidRDefault="007448B2">
    <w:pPr>
      <w:pStyle w:val="Kopfzeile"/>
    </w:pPr>
    <w:r>
      <w:rPr>
        <w:noProof/>
        <w:sz w:val="28"/>
      </w:rPr>
      <w:drawing>
        <wp:inline distT="0" distB="0" distL="0" distR="0" wp14:anchorId="5EB1140A" wp14:editId="5108BBE4">
          <wp:extent cx="606890" cy="616373"/>
          <wp:effectExtent l="0" t="0" r="3175" b="0"/>
          <wp:docPr id="704987805" name="Grafik 1" descr="Ein Bild, das Text, Schrift, Typografi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034080" name="Grafik 1" descr="Ein Bild, das Text, Schrift, Typografie, Screensho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624136" cy="633889"/>
                  </a:xfrm>
                  <a:prstGeom prst="rect">
                    <a:avLst/>
                  </a:prstGeom>
                </pic:spPr>
              </pic:pic>
            </a:graphicData>
          </a:graphic>
        </wp:inline>
      </w:drawing>
    </w:r>
    <w:r>
      <w:rPr>
        <w:noProof/>
        <w:sz w:val="28"/>
      </w:rPr>
      <w:drawing>
        <wp:anchor distT="0" distB="0" distL="114300" distR="114300" simplePos="0" relativeHeight="251659264" behindDoc="1" locked="1" layoutInCell="1" allowOverlap="1" wp14:anchorId="1D154163" wp14:editId="4D9030DA">
          <wp:simplePos x="0" y="0"/>
          <wp:positionH relativeFrom="leftMargin">
            <wp:posOffset>6068695</wp:posOffset>
          </wp:positionH>
          <wp:positionV relativeFrom="topMargin">
            <wp:posOffset>340360</wp:posOffset>
          </wp:positionV>
          <wp:extent cx="1083310" cy="367030"/>
          <wp:effectExtent l="0" t="0" r="2540" b="0"/>
          <wp:wrapNone/>
          <wp:docPr id="1174616946" name="Bild 3"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 descr="Ein Bild, das Schrift, Grafiken, Text, Logo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3310" cy="3670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0D64"/>
    <w:multiLevelType w:val="hybridMultilevel"/>
    <w:tmpl w:val="B28292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A7654"/>
    <w:multiLevelType w:val="hybridMultilevel"/>
    <w:tmpl w:val="8CFC4A6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F426F33"/>
    <w:multiLevelType w:val="hybridMultilevel"/>
    <w:tmpl w:val="B0AE81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4A74CFC"/>
    <w:multiLevelType w:val="hybridMultilevel"/>
    <w:tmpl w:val="657A92F6"/>
    <w:lvl w:ilvl="0" w:tplc="0807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24DF25E2"/>
    <w:multiLevelType w:val="hybridMultilevel"/>
    <w:tmpl w:val="12D83D3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83D6B81"/>
    <w:multiLevelType w:val="hybridMultilevel"/>
    <w:tmpl w:val="836A0E6A"/>
    <w:lvl w:ilvl="0" w:tplc="08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171F26"/>
    <w:multiLevelType w:val="hybridMultilevel"/>
    <w:tmpl w:val="6BDEAF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1E35D55"/>
    <w:multiLevelType w:val="hybridMultilevel"/>
    <w:tmpl w:val="958216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81F14B8"/>
    <w:multiLevelType w:val="hybridMultilevel"/>
    <w:tmpl w:val="014030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D882446"/>
    <w:multiLevelType w:val="hybridMultilevel"/>
    <w:tmpl w:val="B73C2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0" w15:restartNumberingAfterBreak="0">
    <w:nsid w:val="52497EC9"/>
    <w:multiLevelType w:val="hybridMultilevel"/>
    <w:tmpl w:val="EEA4CAE0"/>
    <w:lvl w:ilvl="0" w:tplc="08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2B59C5"/>
    <w:multiLevelType w:val="hybridMultilevel"/>
    <w:tmpl w:val="2230E6DE"/>
    <w:lvl w:ilvl="0" w:tplc="0807000F">
      <w:start w:val="1"/>
      <w:numFmt w:val="decimal"/>
      <w:lvlText w:val="%1."/>
      <w:lvlJc w:val="left"/>
      <w:pPr>
        <w:ind w:left="1440" w:hanging="360"/>
      </w:p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12" w15:restartNumberingAfterBreak="0">
    <w:nsid w:val="5CEF0839"/>
    <w:multiLevelType w:val="hybridMultilevel"/>
    <w:tmpl w:val="43602574"/>
    <w:lvl w:ilvl="0" w:tplc="D0F4CBE0">
      <w:numFmt w:val="bullet"/>
      <w:lvlText w:val="-"/>
      <w:lvlJc w:val="left"/>
      <w:pPr>
        <w:ind w:left="720" w:hanging="360"/>
      </w:pPr>
      <w:rPr>
        <w:rFonts w:ascii="Verdana" w:eastAsia="Times New Roman" w:hAnsi="Verdana"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A27E84"/>
    <w:multiLevelType w:val="hybridMultilevel"/>
    <w:tmpl w:val="C62035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37929168">
    <w:abstractNumId w:val="13"/>
  </w:num>
  <w:num w:numId="2" w16cid:durableId="1005669313">
    <w:abstractNumId w:val="10"/>
  </w:num>
  <w:num w:numId="3" w16cid:durableId="2031950910">
    <w:abstractNumId w:val="4"/>
  </w:num>
  <w:num w:numId="4" w16cid:durableId="235096300">
    <w:abstractNumId w:val="12"/>
  </w:num>
  <w:num w:numId="5" w16cid:durableId="204759454">
    <w:abstractNumId w:val="9"/>
  </w:num>
  <w:num w:numId="6" w16cid:durableId="687408029">
    <w:abstractNumId w:val="8"/>
  </w:num>
  <w:num w:numId="7" w16cid:durableId="2025158515">
    <w:abstractNumId w:val="11"/>
  </w:num>
  <w:num w:numId="8" w16cid:durableId="885877494">
    <w:abstractNumId w:val="3"/>
  </w:num>
  <w:num w:numId="9" w16cid:durableId="1403134518">
    <w:abstractNumId w:val="2"/>
  </w:num>
  <w:num w:numId="10" w16cid:durableId="1956478841">
    <w:abstractNumId w:val="0"/>
  </w:num>
  <w:num w:numId="11" w16cid:durableId="203518734">
    <w:abstractNumId w:val="5"/>
  </w:num>
  <w:num w:numId="12" w16cid:durableId="1122725009">
    <w:abstractNumId w:val="7"/>
  </w:num>
  <w:num w:numId="13" w16cid:durableId="741877339">
    <w:abstractNumId w:val="6"/>
  </w:num>
  <w:num w:numId="14" w16cid:durableId="210730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01341"/>
    <w:rsid w:val="00020BE7"/>
    <w:rsid w:val="00022BA5"/>
    <w:rsid w:val="00026882"/>
    <w:rsid w:val="00042C2A"/>
    <w:rsid w:val="00051671"/>
    <w:rsid w:val="00063D00"/>
    <w:rsid w:val="00072176"/>
    <w:rsid w:val="000940F9"/>
    <w:rsid w:val="0009531E"/>
    <w:rsid w:val="00097095"/>
    <w:rsid w:val="000B7C45"/>
    <w:rsid w:val="000D09A0"/>
    <w:rsid w:val="000D09C0"/>
    <w:rsid w:val="000F5205"/>
    <w:rsid w:val="001155CF"/>
    <w:rsid w:val="00116867"/>
    <w:rsid w:val="001422F9"/>
    <w:rsid w:val="001557C0"/>
    <w:rsid w:val="0015770C"/>
    <w:rsid w:val="00170EC4"/>
    <w:rsid w:val="00174108"/>
    <w:rsid w:val="00187A62"/>
    <w:rsid w:val="00190875"/>
    <w:rsid w:val="001B7100"/>
    <w:rsid w:val="001B71CE"/>
    <w:rsid w:val="001B726C"/>
    <w:rsid w:val="001C11A3"/>
    <w:rsid w:val="001C2315"/>
    <w:rsid w:val="001D51BD"/>
    <w:rsid w:val="001E48A9"/>
    <w:rsid w:val="001E66EC"/>
    <w:rsid w:val="001F5375"/>
    <w:rsid w:val="00203E0F"/>
    <w:rsid w:val="00204C22"/>
    <w:rsid w:val="002113FC"/>
    <w:rsid w:val="00230EC8"/>
    <w:rsid w:val="0024115E"/>
    <w:rsid w:val="00245951"/>
    <w:rsid w:val="002564C8"/>
    <w:rsid w:val="002610B8"/>
    <w:rsid w:val="00282817"/>
    <w:rsid w:val="002867E1"/>
    <w:rsid w:val="002B44C8"/>
    <w:rsid w:val="002B72B3"/>
    <w:rsid w:val="002C4918"/>
    <w:rsid w:val="002C73CB"/>
    <w:rsid w:val="002D12E3"/>
    <w:rsid w:val="002D1C6D"/>
    <w:rsid w:val="002D290D"/>
    <w:rsid w:val="002E560E"/>
    <w:rsid w:val="002F3767"/>
    <w:rsid w:val="00303F84"/>
    <w:rsid w:val="00323E3A"/>
    <w:rsid w:val="0032576A"/>
    <w:rsid w:val="0033184D"/>
    <w:rsid w:val="00351AD6"/>
    <w:rsid w:val="00353345"/>
    <w:rsid w:val="00384395"/>
    <w:rsid w:val="00384CD3"/>
    <w:rsid w:val="003A3860"/>
    <w:rsid w:val="003B3432"/>
    <w:rsid w:val="003F506F"/>
    <w:rsid w:val="00410001"/>
    <w:rsid w:val="0041312B"/>
    <w:rsid w:val="00417501"/>
    <w:rsid w:val="0042143B"/>
    <w:rsid w:val="00423CC4"/>
    <w:rsid w:val="00424D1B"/>
    <w:rsid w:val="0043532E"/>
    <w:rsid w:val="00441858"/>
    <w:rsid w:val="00447E68"/>
    <w:rsid w:val="004706BA"/>
    <w:rsid w:val="004817AB"/>
    <w:rsid w:val="00487F64"/>
    <w:rsid w:val="00495763"/>
    <w:rsid w:val="004E347F"/>
    <w:rsid w:val="005022A5"/>
    <w:rsid w:val="00502853"/>
    <w:rsid w:val="00507F3A"/>
    <w:rsid w:val="00511CFC"/>
    <w:rsid w:val="00514B6B"/>
    <w:rsid w:val="00520C3B"/>
    <w:rsid w:val="0052279E"/>
    <w:rsid w:val="005313AA"/>
    <w:rsid w:val="00533AF0"/>
    <w:rsid w:val="00541A11"/>
    <w:rsid w:val="00545EE4"/>
    <w:rsid w:val="00563888"/>
    <w:rsid w:val="00567AB8"/>
    <w:rsid w:val="00575651"/>
    <w:rsid w:val="00580696"/>
    <w:rsid w:val="005831C8"/>
    <w:rsid w:val="00587D61"/>
    <w:rsid w:val="005B5C36"/>
    <w:rsid w:val="005C22FB"/>
    <w:rsid w:val="005D3464"/>
    <w:rsid w:val="005D63DB"/>
    <w:rsid w:val="005D7683"/>
    <w:rsid w:val="00602B53"/>
    <w:rsid w:val="00615D39"/>
    <w:rsid w:val="00621750"/>
    <w:rsid w:val="00632D2C"/>
    <w:rsid w:val="00636823"/>
    <w:rsid w:val="00636D46"/>
    <w:rsid w:val="0063724B"/>
    <w:rsid w:val="00640F57"/>
    <w:rsid w:val="006452BC"/>
    <w:rsid w:val="00661762"/>
    <w:rsid w:val="00662C76"/>
    <w:rsid w:val="00663417"/>
    <w:rsid w:val="006D5231"/>
    <w:rsid w:val="006D7A34"/>
    <w:rsid w:val="00702A7E"/>
    <w:rsid w:val="00707C17"/>
    <w:rsid w:val="00714EE6"/>
    <w:rsid w:val="007438D4"/>
    <w:rsid w:val="007448B2"/>
    <w:rsid w:val="0074789C"/>
    <w:rsid w:val="00753415"/>
    <w:rsid w:val="0077798F"/>
    <w:rsid w:val="00777ECE"/>
    <w:rsid w:val="00796C17"/>
    <w:rsid w:val="007A064D"/>
    <w:rsid w:val="007A251E"/>
    <w:rsid w:val="007B031A"/>
    <w:rsid w:val="007B6CB4"/>
    <w:rsid w:val="007C192B"/>
    <w:rsid w:val="007D024E"/>
    <w:rsid w:val="007D3334"/>
    <w:rsid w:val="007F15DE"/>
    <w:rsid w:val="007F2CAB"/>
    <w:rsid w:val="007F37BF"/>
    <w:rsid w:val="00806CB7"/>
    <w:rsid w:val="00806F79"/>
    <w:rsid w:val="0082778C"/>
    <w:rsid w:val="00837C85"/>
    <w:rsid w:val="00845F35"/>
    <w:rsid w:val="00850645"/>
    <w:rsid w:val="008629BA"/>
    <w:rsid w:val="00871BE0"/>
    <w:rsid w:val="008A3111"/>
    <w:rsid w:val="008B15C1"/>
    <w:rsid w:val="008B455E"/>
    <w:rsid w:val="008C5ADD"/>
    <w:rsid w:val="008C69CE"/>
    <w:rsid w:val="008F5F4C"/>
    <w:rsid w:val="00905FFC"/>
    <w:rsid w:val="00914CA0"/>
    <w:rsid w:val="00923238"/>
    <w:rsid w:val="009426F7"/>
    <w:rsid w:val="00954E18"/>
    <w:rsid w:val="00961F0E"/>
    <w:rsid w:val="009620DD"/>
    <w:rsid w:val="009676DB"/>
    <w:rsid w:val="0098589A"/>
    <w:rsid w:val="009B6020"/>
    <w:rsid w:val="009D45E4"/>
    <w:rsid w:val="009D4656"/>
    <w:rsid w:val="009E2694"/>
    <w:rsid w:val="00A020E1"/>
    <w:rsid w:val="00A07B9A"/>
    <w:rsid w:val="00A2157B"/>
    <w:rsid w:val="00A273F4"/>
    <w:rsid w:val="00A35134"/>
    <w:rsid w:val="00A42613"/>
    <w:rsid w:val="00A47811"/>
    <w:rsid w:val="00A55EC4"/>
    <w:rsid w:val="00A57EC7"/>
    <w:rsid w:val="00A61ED8"/>
    <w:rsid w:val="00A65B6C"/>
    <w:rsid w:val="00A81D62"/>
    <w:rsid w:val="00A919BE"/>
    <w:rsid w:val="00AA0561"/>
    <w:rsid w:val="00AB1296"/>
    <w:rsid w:val="00AC1FE5"/>
    <w:rsid w:val="00AC326D"/>
    <w:rsid w:val="00AC4F3D"/>
    <w:rsid w:val="00AD1D93"/>
    <w:rsid w:val="00AD3794"/>
    <w:rsid w:val="00AD4014"/>
    <w:rsid w:val="00AE3397"/>
    <w:rsid w:val="00AE3D8A"/>
    <w:rsid w:val="00AF0356"/>
    <w:rsid w:val="00AF27A4"/>
    <w:rsid w:val="00AF440F"/>
    <w:rsid w:val="00AF5277"/>
    <w:rsid w:val="00AF6192"/>
    <w:rsid w:val="00B007D1"/>
    <w:rsid w:val="00B04B7E"/>
    <w:rsid w:val="00B2654C"/>
    <w:rsid w:val="00B348CD"/>
    <w:rsid w:val="00B374C2"/>
    <w:rsid w:val="00B65D09"/>
    <w:rsid w:val="00BA3655"/>
    <w:rsid w:val="00BB44AA"/>
    <w:rsid w:val="00BB649C"/>
    <w:rsid w:val="00BC6A1D"/>
    <w:rsid w:val="00BD39DE"/>
    <w:rsid w:val="00BD69B3"/>
    <w:rsid w:val="00BD69C3"/>
    <w:rsid w:val="00BF048A"/>
    <w:rsid w:val="00BF21FB"/>
    <w:rsid w:val="00BF31DC"/>
    <w:rsid w:val="00BF55CE"/>
    <w:rsid w:val="00BF58F0"/>
    <w:rsid w:val="00C13B78"/>
    <w:rsid w:val="00C15CFF"/>
    <w:rsid w:val="00C163A1"/>
    <w:rsid w:val="00C17E11"/>
    <w:rsid w:val="00C201A9"/>
    <w:rsid w:val="00C26B07"/>
    <w:rsid w:val="00C46726"/>
    <w:rsid w:val="00C46FFC"/>
    <w:rsid w:val="00C47D6F"/>
    <w:rsid w:val="00C87A50"/>
    <w:rsid w:val="00CA2063"/>
    <w:rsid w:val="00CB2ADF"/>
    <w:rsid w:val="00CB75C1"/>
    <w:rsid w:val="00CC4ED3"/>
    <w:rsid w:val="00CC53BA"/>
    <w:rsid w:val="00CD2623"/>
    <w:rsid w:val="00CD68CA"/>
    <w:rsid w:val="00CE2C2A"/>
    <w:rsid w:val="00CF0190"/>
    <w:rsid w:val="00CF0F9A"/>
    <w:rsid w:val="00CF708C"/>
    <w:rsid w:val="00CF7EA2"/>
    <w:rsid w:val="00D025D4"/>
    <w:rsid w:val="00D054AA"/>
    <w:rsid w:val="00D05800"/>
    <w:rsid w:val="00D10DA4"/>
    <w:rsid w:val="00D340C7"/>
    <w:rsid w:val="00D34F16"/>
    <w:rsid w:val="00D5115E"/>
    <w:rsid w:val="00D548C3"/>
    <w:rsid w:val="00D54CAB"/>
    <w:rsid w:val="00D60C1D"/>
    <w:rsid w:val="00D80B81"/>
    <w:rsid w:val="00DA2F31"/>
    <w:rsid w:val="00DA546A"/>
    <w:rsid w:val="00DB0059"/>
    <w:rsid w:val="00DB1296"/>
    <w:rsid w:val="00DB6A0C"/>
    <w:rsid w:val="00DD3CFB"/>
    <w:rsid w:val="00DD50D8"/>
    <w:rsid w:val="00DF5CFB"/>
    <w:rsid w:val="00E207F0"/>
    <w:rsid w:val="00E22FDA"/>
    <w:rsid w:val="00E304A1"/>
    <w:rsid w:val="00E30535"/>
    <w:rsid w:val="00E314BE"/>
    <w:rsid w:val="00E324B4"/>
    <w:rsid w:val="00E3409D"/>
    <w:rsid w:val="00E457C1"/>
    <w:rsid w:val="00E47D14"/>
    <w:rsid w:val="00E5079F"/>
    <w:rsid w:val="00E53DDE"/>
    <w:rsid w:val="00E62F45"/>
    <w:rsid w:val="00E64AA0"/>
    <w:rsid w:val="00E66F6B"/>
    <w:rsid w:val="00E73C02"/>
    <w:rsid w:val="00E74A09"/>
    <w:rsid w:val="00E84AFD"/>
    <w:rsid w:val="00E93638"/>
    <w:rsid w:val="00E947C1"/>
    <w:rsid w:val="00EB5273"/>
    <w:rsid w:val="00EC0E9C"/>
    <w:rsid w:val="00EC10E0"/>
    <w:rsid w:val="00ED04CD"/>
    <w:rsid w:val="00ED1345"/>
    <w:rsid w:val="00ED237E"/>
    <w:rsid w:val="00ED61E7"/>
    <w:rsid w:val="00EE096E"/>
    <w:rsid w:val="00EE308A"/>
    <w:rsid w:val="00EE70AB"/>
    <w:rsid w:val="00EF206A"/>
    <w:rsid w:val="00EF3605"/>
    <w:rsid w:val="00F0049C"/>
    <w:rsid w:val="00F170BF"/>
    <w:rsid w:val="00F1793E"/>
    <w:rsid w:val="00F21BAF"/>
    <w:rsid w:val="00F247E3"/>
    <w:rsid w:val="00F42A68"/>
    <w:rsid w:val="00F42B83"/>
    <w:rsid w:val="00F46F6A"/>
    <w:rsid w:val="00F76FA6"/>
    <w:rsid w:val="00F936B7"/>
    <w:rsid w:val="00FA5A42"/>
    <w:rsid w:val="00FB40CC"/>
    <w:rsid w:val="00FB6158"/>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77798F"/>
    <w:pPr>
      <w:spacing w:before="240" w:after="0" w:line="260" w:lineRule="atLeast"/>
      <w:ind w:left="301" w:right="1747"/>
    </w:pPr>
    <w:rPr>
      <w:rFonts w:ascii="IBM Plex Sans" w:eastAsia="Vectora Com 55 Roman" w:hAnsi="IBM Plex Sans" w:cs="Vectora Com 55 Roman"/>
      <w:b/>
      <w:sz w:val="32"/>
      <w:szCs w:val="30"/>
    </w:rPr>
  </w:style>
  <w:style w:type="paragraph" w:customStyle="1" w:styleId="LeadMMI">
    <w:name w:val="Lead MMI"/>
    <w:basedOn w:val="Standard"/>
    <w:link w:val="LeadMMIZchn"/>
    <w:autoRedefine/>
    <w:qFormat/>
    <w:rsid w:val="00514B6B"/>
    <w:pPr>
      <w:spacing w:before="5" w:after="0" w:line="240" w:lineRule="auto"/>
      <w:ind w:right="162"/>
      <w:jc w:val="both"/>
    </w:pPr>
    <w:rPr>
      <w:rFonts w:ascii="IBM Plex Sans" w:eastAsia="Vectora Com 55 Roman" w:hAnsi="IBM Plex Sans" w:cs="Vectora Com 55 Roman"/>
      <w:b/>
      <w:sz w:val="16"/>
      <w:szCs w:val="16"/>
    </w:rPr>
  </w:style>
  <w:style w:type="character" w:customStyle="1" w:styleId="HeadlineMMIZchn">
    <w:name w:val="Headline MMI Zchn"/>
    <w:basedOn w:val="Absatz-Standardschriftart"/>
    <w:link w:val="HeadlineMMI"/>
    <w:rsid w:val="0077798F"/>
    <w:rPr>
      <w:rFonts w:ascii="IBM Plex Sans" w:eastAsia="Vectora Com 55 Roman" w:hAnsi="IBM Plex Sans" w:cs="Vectora Com 55 Roman"/>
      <w:b/>
      <w:sz w:val="32"/>
      <w:szCs w:val="30"/>
      <w:lang w:val="fr-FR"/>
    </w:rPr>
  </w:style>
  <w:style w:type="paragraph" w:customStyle="1" w:styleId="LauftextMMI">
    <w:name w:val="Lauftext MMI"/>
    <w:basedOn w:val="Standard"/>
    <w:link w:val="LauftextMMIZchn"/>
    <w:qFormat/>
    <w:rsid w:val="0077798F"/>
    <w:pPr>
      <w:spacing w:before="5" w:after="0" w:line="260" w:lineRule="exact"/>
      <w:jc w:val="both"/>
    </w:pPr>
    <w:rPr>
      <w:rFonts w:ascii="IBM Plex Sans" w:eastAsia="Vectora Com 55 Roman" w:hAnsi="IBM Plex Sans" w:cs="Vectora Com 55 Roman"/>
      <w:sz w:val="16"/>
      <w:szCs w:val="16"/>
    </w:rPr>
  </w:style>
  <w:style w:type="character" w:customStyle="1" w:styleId="LeadMMIZchn">
    <w:name w:val="Lead MMI Zchn"/>
    <w:basedOn w:val="Absatz-Standardschriftart"/>
    <w:link w:val="LeadMMI"/>
    <w:rsid w:val="00514B6B"/>
    <w:rPr>
      <w:rFonts w:ascii="IBM Plex Sans" w:eastAsia="Vectora Com 55 Roman" w:hAnsi="IBM Plex Sans" w:cs="Vectora Com 55 Roman"/>
      <w:b/>
      <w:sz w:val="16"/>
      <w:szCs w:val="16"/>
    </w:rPr>
  </w:style>
  <w:style w:type="character" w:customStyle="1" w:styleId="LauftextMMIZchn">
    <w:name w:val="Lauftext MMI Zchn"/>
    <w:basedOn w:val="Absatz-Standardschriftart"/>
    <w:link w:val="LauftextMMI"/>
    <w:rsid w:val="0077798F"/>
    <w:rPr>
      <w:rFonts w:ascii="IBM Plex Sans" w:eastAsia="Vectora Com 55 Roman" w:hAnsi="IBM Plex Sans" w:cs="Vectora Com 55 Roman"/>
      <w:sz w:val="16"/>
      <w:szCs w:val="16"/>
      <w:lang w:val="fr-FR"/>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MMI">
    <w:name w:val="Zwischentitel MMI"/>
    <w:basedOn w:val="LauftextMMI"/>
    <w:link w:val="ZwischentitelMMIZchn"/>
    <w:qFormat/>
    <w:rsid w:val="0077798F"/>
    <w:pPr>
      <w:ind w:left="284" w:right="17" w:hanging="284"/>
    </w:pPr>
    <w:rPr>
      <w:b/>
    </w:rPr>
  </w:style>
  <w:style w:type="paragraph" w:customStyle="1" w:styleId="Zwischentitelneu">
    <w:name w:val="Zwischentitel neu"/>
    <w:basedOn w:val="ZwischentitelMMI"/>
    <w:link w:val="ZwischentitelneuZchn"/>
    <w:rsid w:val="009426F7"/>
    <w:rPr>
      <w:color w:val="4C5860" w:themeColor="text1"/>
    </w:rPr>
  </w:style>
  <w:style w:type="character" w:customStyle="1" w:styleId="ZwischentitelMMIZchn">
    <w:name w:val="Zwischentitel MMI Zchn"/>
    <w:basedOn w:val="LauftextMMIZchn"/>
    <w:link w:val="ZwischentitelMMI"/>
    <w:rsid w:val="0077798F"/>
    <w:rPr>
      <w:rFonts w:ascii="IBM Plex Sans" w:eastAsia="Vectora Com 55 Roman" w:hAnsi="IBM Plex Sans" w:cs="Vectora Com 55 Roman"/>
      <w:b/>
      <w:sz w:val="16"/>
      <w:szCs w:val="16"/>
      <w:lang w:val="fr-FR"/>
    </w:rPr>
  </w:style>
  <w:style w:type="character" w:customStyle="1" w:styleId="ZwischentitelneuZchn">
    <w:name w:val="Zwischentitel neu Zchn"/>
    <w:basedOn w:val="ZwischentitelMMIZchn"/>
    <w:link w:val="Zwischentitelneu"/>
    <w:rsid w:val="009426F7"/>
    <w:rPr>
      <w:rFonts w:ascii="Vectora Com 75 Bold" w:eastAsia="Vectora Com 55 Roman" w:hAnsi="Vectora Com 75 Bold" w:cs="Vectora Com 55 Roman"/>
      <w:b/>
      <w:color w:val="4C5860" w:themeColor="text1"/>
      <w:sz w:val="16"/>
      <w:szCs w:val="16"/>
      <w:lang w:val="fr-FR"/>
    </w:rPr>
  </w:style>
  <w:style w:type="paragraph" w:customStyle="1" w:styleId="LegendeMMI">
    <w:name w:val="Legende MMI"/>
    <w:basedOn w:val="Standard"/>
    <w:qFormat/>
    <w:rsid w:val="00A81D62"/>
    <w:rPr>
      <w:rFonts w:ascii="IBM Plex Sans" w:eastAsia="Vectora Com 55 Roman" w:hAnsi="IBM Plex Sans" w:cs="Vectora Com 55 Roman"/>
      <w:spacing w:val="1"/>
      <w:sz w:val="14"/>
      <w:szCs w:val="14"/>
    </w:rPr>
  </w:style>
  <w:style w:type="paragraph" w:styleId="Listenabsatz">
    <w:name w:val="List Paragraph"/>
    <w:basedOn w:val="Standard"/>
    <w:uiPriority w:val="34"/>
    <w:qFormat/>
    <w:rsid w:val="00AE3397"/>
    <w:pPr>
      <w:widowControl/>
      <w:spacing w:after="0" w:line="240" w:lineRule="auto"/>
      <w:ind w:left="720"/>
      <w:contextualSpacing/>
    </w:pPr>
    <w:rPr>
      <w:rFonts w:ascii="Verdana" w:eastAsia="Times New Roman" w:hAnsi="Verdana" w:cs="Times New Roman"/>
      <w:kern w:val="2"/>
      <w:sz w:val="20"/>
      <w:lang w:eastAsia="de-CH"/>
      <w14:ligatures w14:val="standardContextual"/>
    </w:rPr>
  </w:style>
  <w:style w:type="character" w:styleId="BesuchterLink">
    <w:name w:val="FollowedHyperlink"/>
    <w:basedOn w:val="Absatz-Standardschriftart"/>
    <w:uiPriority w:val="99"/>
    <w:semiHidden/>
    <w:unhideWhenUsed/>
    <w:rsid w:val="00BF3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1913">
      <w:bodyDiv w:val="1"/>
      <w:marLeft w:val="0"/>
      <w:marRight w:val="0"/>
      <w:marTop w:val="0"/>
      <w:marBottom w:val="0"/>
      <w:divBdr>
        <w:top w:val="none" w:sz="0" w:space="0" w:color="auto"/>
        <w:left w:val="none" w:sz="0" w:space="0" w:color="auto"/>
        <w:bottom w:val="none" w:sz="0" w:space="0" w:color="auto"/>
        <w:right w:val="none" w:sz="0" w:space="0" w:color="auto"/>
      </w:divBdr>
    </w:div>
    <w:div w:id="157499164">
      <w:bodyDiv w:val="1"/>
      <w:marLeft w:val="0"/>
      <w:marRight w:val="0"/>
      <w:marTop w:val="0"/>
      <w:marBottom w:val="0"/>
      <w:divBdr>
        <w:top w:val="none" w:sz="0" w:space="0" w:color="auto"/>
        <w:left w:val="none" w:sz="0" w:space="0" w:color="auto"/>
        <w:bottom w:val="none" w:sz="0" w:space="0" w:color="auto"/>
        <w:right w:val="none" w:sz="0" w:space="0" w:color="auto"/>
      </w:divBdr>
    </w:div>
    <w:div w:id="848757283">
      <w:bodyDiv w:val="1"/>
      <w:marLeft w:val="0"/>
      <w:marRight w:val="0"/>
      <w:marTop w:val="0"/>
      <w:marBottom w:val="0"/>
      <w:divBdr>
        <w:top w:val="none" w:sz="0" w:space="0" w:color="auto"/>
        <w:left w:val="none" w:sz="0" w:space="0" w:color="auto"/>
        <w:bottom w:val="none" w:sz="0" w:space="0" w:color="auto"/>
        <w:right w:val="none" w:sz="0" w:space="0" w:color="auto"/>
      </w:divBdr>
    </w:div>
    <w:div w:id="1342318715">
      <w:bodyDiv w:val="1"/>
      <w:marLeft w:val="0"/>
      <w:marRight w:val="0"/>
      <w:marTop w:val="0"/>
      <w:marBottom w:val="0"/>
      <w:divBdr>
        <w:top w:val="none" w:sz="0" w:space="0" w:color="auto"/>
        <w:left w:val="none" w:sz="0" w:space="0" w:color="auto"/>
        <w:bottom w:val="none" w:sz="0" w:space="0" w:color="auto"/>
        <w:right w:val="none" w:sz="0" w:space="0" w:color="auto"/>
      </w:divBdr>
    </w:div>
    <w:div w:id="1553954941">
      <w:bodyDiv w:val="1"/>
      <w:marLeft w:val="0"/>
      <w:marRight w:val="0"/>
      <w:marTop w:val="0"/>
      <w:marBottom w:val="0"/>
      <w:divBdr>
        <w:top w:val="none" w:sz="0" w:space="0" w:color="auto"/>
        <w:left w:val="none" w:sz="0" w:space="0" w:color="auto"/>
        <w:bottom w:val="none" w:sz="0" w:space="0" w:color="auto"/>
        <w:right w:val="none" w:sz="0" w:space="0" w:color="auto"/>
      </w:divBdr>
    </w:div>
    <w:div w:id="204525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5262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Supertext</dc:creator>
  <cp:lastModifiedBy>Bischof Daniel</cp:lastModifiedBy>
  <cp:revision>201</cp:revision>
  <cp:lastPrinted>2024-03-15T08:50:00Z</cp:lastPrinted>
  <dcterms:created xsi:type="dcterms:W3CDTF">2017-08-11T12:21:00Z</dcterms:created>
  <dcterms:modified xsi:type="dcterms:W3CDTF">2024-03-27T11:05:00Z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