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22ACF" w14:textId="77777777" w:rsidR="00AB1296" w:rsidRPr="00C201A9" w:rsidRDefault="00AB1296" w:rsidP="00AB1296">
      <w:pPr>
        <w:pStyle w:val="HeadlineMMI"/>
        <w:spacing w:line="240" w:lineRule="auto"/>
        <w:ind w:left="0"/>
      </w:pPr>
      <w:r>
        <w:t xml:space="preserve">Zünd en la Drupa 2024: </w:t>
      </w:r>
    </w:p>
    <w:p w14:paraId="7E173BA4" w14:textId="52E0942C" w:rsidR="005831C8" w:rsidRPr="00C201A9" w:rsidRDefault="00410001" w:rsidP="00AB1296">
      <w:pPr>
        <w:pStyle w:val="HeadlineMMI"/>
        <w:spacing w:before="0" w:line="240" w:lineRule="auto"/>
        <w:ind w:left="0" w:right="0"/>
      </w:pPr>
      <w:r>
        <w:t>«Performance across the board»</w:t>
      </w:r>
    </w:p>
    <w:p w14:paraId="5C57F285" w14:textId="77777777" w:rsidR="00E22FDA" w:rsidRPr="00C201A9" w:rsidRDefault="00E22FDA" w:rsidP="0032503D">
      <w:pPr>
        <w:pStyle w:val="LeadMMI"/>
      </w:pPr>
    </w:p>
    <w:p w14:paraId="6E2C85CC" w14:textId="4B1AA3CC" w:rsidR="00961F0E" w:rsidRPr="0032503D" w:rsidRDefault="00EE308A" w:rsidP="0032503D">
      <w:pPr>
        <w:pStyle w:val="LeadMMI"/>
      </w:pPr>
      <w:r w:rsidRPr="0032503D">
        <w:t xml:space="preserve">Altstätten, Suiza, </w:t>
      </w:r>
      <w:r w:rsidR="0032503D">
        <w:t>27</w:t>
      </w:r>
      <w:r w:rsidRPr="0032503D">
        <w:t xml:space="preserve"> de marzo de 2024</w:t>
      </w:r>
      <w:r w:rsidR="0032503D">
        <w:t>:</w:t>
      </w:r>
      <w:r w:rsidRPr="0032503D">
        <w:t xml:space="preserve"> Zünd sigue ampliando su catálogo de sistemas de corte, herramientas de software y soluciones de automatización. Y lo hace siempre con el compromiso de ofrecer productividad, sean cuales sean los requisitos y el presupuesto de los clientes. Con el lema «Performance across the board», Zünd presenta en la Drupa (pabellón 9, estand B03) un catálogo de productos modular. </w:t>
      </w:r>
    </w:p>
    <w:p w14:paraId="28FE00E6" w14:textId="77777777" w:rsidR="007B6CB4" w:rsidRDefault="007B6CB4" w:rsidP="00FB40CC">
      <w:pPr>
        <w:pStyle w:val="LauftextMMI"/>
      </w:pPr>
    </w:p>
    <w:p w14:paraId="2092DA06" w14:textId="142B1EF0" w:rsidR="00C46FFC" w:rsidRDefault="00871BE0" w:rsidP="00FB40CC">
      <w:pPr>
        <w:pStyle w:val="LauftextMMI"/>
      </w:pPr>
      <w:r>
        <w:t>En las cadenas de creación de valor de los fabricantes de embalajes y expositores, técnicos de publicidad y proveedores de servicios gráficos, el corte digital juega un papel esencial. Es ahí donde el producto toma forma. Al mismo tiempo, las mesas de corte de Zünd forman parte de un flujo de trabajo global y proporcionan una productividad óptima cuando se combinan con procesos previos y posteriores. Para el usuario, este aspecto es prioritario y, junto con la exigencia de calidad y de una producción segura y sin errores, es una consideración fundamental a tener en cuenta, tanto si se trata de un pequeño negocio como de una gran empresa de fabricación industrial. Lars Bendixen, Segment Manager de Zünd, señala al respecto: «Hemos desarrollado nuestro catálogo con coherencia para optimizar el flujo de trabajo del corte en todos sus pasos específicos. En la Drupa presentaremos soluciones innovadoras y de gran productividad que ayudan a nuestros clientes a digitalizar su producción de forma individualizada y ajustada a sus necesidades. Nos tomamos el tiempo necesario en asesorar a nuestros clientes para conocer con detalle todos sus requisitos. Eso nos permite confeccionar un paquete de soluciones ideal para cada cliente, que le permita lograr una producción de éxito y competitiva. Los ayudamos de forma activa en su transformación hacia el futuro digital».</w:t>
      </w:r>
    </w:p>
    <w:p w14:paraId="7D895163" w14:textId="77777777" w:rsidR="00640F57" w:rsidRDefault="00640F57" w:rsidP="00FB40CC">
      <w:pPr>
        <w:pStyle w:val="LauftextMMI"/>
      </w:pPr>
    </w:p>
    <w:p w14:paraId="4C56A858" w14:textId="629BD3AF" w:rsidR="00D5115E" w:rsidRDefault="005D3464" w:rsidP="00FB40CC">
      <w:pPr>
        <w:pStyle w:val="LauftextMMI"/>
      </w:pPr>
      <w:r>
        <w:t xml:space="preserve">Para Zünd es primordial digitalizar y automatizar la cadena de valor añadido de sus clientes, de modo que aumenten su competitividad. Por ello, las soluciones de corte de Zünd son cada vez más independientes y autónomas. </w:t>
      </w:r>
    </w:p>
    <w:p w14:paraId="5A3EA013" w14:textId="77777777" w:rsidR="00871BE0" w:rsidRPr="00351AD6" w:rsidRDefault="00871BE0" w:rsidP="00FB40CC">
      <w:pPr>
        <w:pStyle w:val="LauftextMMI"/>
      </w:pPr>
    </w:p>
    <w:p w14:paraId="794B4B80" w14:textId="77777777" w:rsidR="001422F9" w:rsidRPr="001422F9" w:rsidRDefault="001422F9" w:rsidP="00FB40CC">
      <w:pPr>
        <w:pStyle w:val="LauftextMMI"/>
        <w:rPr>
          <w:b/>
          <w:bCs/>
        </w:rPr>
      </w:pPr>
      <w:r>
        <w:rPr>
          <w:b/>
        </w:rPr>
        <w:t>Primicia en la feria: serie Q-Line con BHS180</w:t>
      </w:r>
    </w:p>
    <w:p w14:paraId="3C036B53" w14:textId="1CDA2F0A" w:rsidR="00663417" w:rsidRPr="001422F9" w:rsidRDefault="00FB40CC" w:rsidP="00FB40CC">
      <w:pPr>
        <w:pStyle w:val="LauftextMMI"/>
      </w:pPr>
      <w:r>
        <w:t>Una primicia en la feria será la presentación de la nueva generación de mesas de corte de la serie Q-Line con el Board Handling System BHS180 y el sistema de detección óptico integrado UNDERCAM. Esta solución de corte marca nuevos hitos en la producción industrial ininterrumpida y entra por derecho propio en el nivel más alto del corte digital automatizado. El nuevo concepto de máquina que está en la base de la serie Q-Line con BHS180 establece nuevos límites de rendimiento en distintos aspectos y mejora aún más la eficiencia de la producción en comparación con la estampación clásica.</w:t>
      </w:r>
    </w:p>
    <w:p w14:paraId="24D628F4" w14:textId="3025FA63" w:rsidR="00FB40CC" w:rsidRPr="001422F9" w:rsidRDefault="00116867" w:rsidP="00FB40CC">
      <w:pPr>
        <w:pStyle w:val="LauftextMMI"/>
      </w:pPr>
      <w:r>
        <w:rPr>
          <w:rStyle w:val="LauftextMMIZchn"/>
        </w:rPr>
        <w:t>La novedosa base de la Q-Line está fabricada con mineral fundido de alta estabilidad, que garantiza la máxima suavidad de funcionamiento y precisión de corte, incluso a velocidades muy altas. Las barras de producción son de plástico reforzado con fibra de carbono, lo que las hace muy ligeras y resistentes para cortar con la máxima precisión los materiales más exigentes a la máxima velocidad.</w:t>
      </w:r>
      <w:r>
        <w:t xml:space="preserve"> La Q-Line supone un colofón de calidad a las soluciones de corte productivas y cubre todas las clases de rendimiento y requisitos de los clientes. </w:t>
      </w:r>
    </w:p>
    <w:p w14:paraId="28A0EE80" w14:textId="77777777" w:rsidR="009E2694" w:rsidRPr="00351AD6" w:rsidRDefault="009E2694" w:rsidP="00FB40CC">
      <w:pPr>
        <w:pStyle w:val="LauftextMMI"/>
      </w:pPr>
    </w:p>
    <w:p w14:paraId="7DCCA162" w14:textId="77777777" w:rsidR="00230EC8" w:rsidRDefault="00230EC8" w:rsidP="00FB40CC">
      <w:pPr>
        <w:pStyle w:val="LauftextMMI"/>
        <w:sectPr w:rsidR="00230EC8" w:rsidSect="00245951">
          <w:headerReference w:type="default" r:id="rId8"/>
          <w:footerReference w:type="default" r:id="rId9"/>
          <w:pgSz w:w="11907" w:h="16840" w:code="9"/>
          <w:pgMar w:top="2127" w:right="2722" w:bottom="1702" w:left="1985" w:header="0" w:footer="1077" w:gutter="0"/>
          <w:cols w:space="720"/>
          <w:docGrid w:linePitch="299"/>
        </w:sectPr>
      </w:pPr>
    </w:p>
    <w:p w14:paraId="03630D24" w14:textId="12EAAF07" w:rsidR="001422F9" w:rsidRPr="001422F9" w:rsidRDefault="001422F9" w:rsidP="00FB40CC">
      <w:pPr>
        <w:pStyle w:val="LauftextMMI"/>
        <w:rPr>
          <w:b/>
          <w:bCs/>
        </w:rPr>
      </w:pPr>
      <w:r>
        <w:rPr>
          <w:b/>
        </w:rPr>
        <w:lastRenderedPageBreak/>
        <w:t>Un amplio catálogo de soluciones para el corte productivo</w:t>
      </w:r>
    </w:p>
    <w:p w14:paraId="3554A761" w14:textId="229E92AA" w:rsidR="0032576A" w:rsidRDefault="00FB40CC" w:rsidP="00FB40CC">
      <w:pPr>
        <w:pStyle w:val="LauftextMMI"/>
      </w:pPr>
      <w:r>
        <w:t xml:space="preserve">Entre otras soluciones, Zünd muestra cómo se pueden optimizar la productividad y la rentabilidad con el nuevo dispositivo de posicionamiento de hojas con UNDERCAM opcional para las mesas de corte de tercera generación. Se ha desarrollado a partir de la transferencia tecnológica de la serie Q-Line con BHS180 y se presentará en la Drupa en combinación con una mesa de corte Zünd G3. Unida al sistema de detección óptico UNDERCAM, la extensión de posicionamiento de hojas permite la alimentación de hojas semiautomática, la identificación de trabajos mediante código QR y el registro durante la producción en curso. Con ello aumenta significativamente la productividad, en especial en aplicaciones en las que el corte y el ranurado se realizan en el reverso de la hoja. </w:t>
      </w:r>
    </w:p>
    <w:p w14:paraId="5435B9A2" w14:textId="3CAC6C79" w:rsidR="00417501" w:rsidRDefault="00417501" w:rsidP="00FB40CC">
      <w:pPr>
        <w:pStyle w:val="LauftextMMI"/>
      </w:pPr>
      <w:r>
        <w:t>Quienes visiten el estand podrán experimentar de primera mano cómo los robots controlan y clasifican las piezas listas de forma completamente automática. Zünd enseñará además su robot PortaTable 130, que consta de una mesa de colocación móvil y un brazo robotizado que pueden equiparse en otra mesa de corte Zünd de forma rápida y sin complicaciones. De lograr una logística de trabajos eficiente se encarga Visualizing Option. Se trata de una ayuda para el operario a la hora de extraer las piezas. Funciones como el marcado óptico de piezas o los códigos QR impresos simplifican el seguimiento de trabajos y permiten así una logística más limpia y eficiente.</w:t>
      </w:r>
    </w:p>
    <w:p w14:paraId="391D5D4F" w14:textId="77777777" w:rsidR="00C17E11" w:rsidRPr="00351AD6" w:rsidRDefault="00C17E11" w:rsidP="00FB40CC">
      <w:pPr>
        <w:pStyle w:val="LauftextMMI"/>
      </w:pPr>
    </w:p>
    <w:p w14:paraId="3C551622" w14:textId="77777777" w:rsidR="002B72B3" w:rsidRPr="002B72B3" w:rsidRDefault="002B72B3" w:rsidP="0032576A">
      <w:pPr>
        <w:pStyle w:val="LauftextMMI"/>
        <w:rPr>
          <w:b/>
          <w:bCs/>
        </w:rPr>
      </w:pPr>
      <w:r>
        <w:rPr>
          <w:b/>
        </w:rPr>
        <w:t>Soluciones de software que aportan un aumento de la productividad adicional</w:t>
      </w:r>
    </w:p>
    <w:p w14:paraId="064D2088" w14:textId="604E7115" w:rsidR="0032576A" w:rsidRPr="00351AD6" w:rsidRDefault="00FB40CC" w:rsidP="0032576A">
      <w:pPr>
        <w:pStyle w:val="LauftextMMI"/>
      </w:pPr>
      <w:r>
        <w:t xml:space="preserve">Zünd presenta también sus competencias digitales con un catálogo de software en crecimiento, repleto de soluciones de automatización para todo tipo de necesidades y ámbito de aplicación. Entre todas ellas destaca ZCC Zünd Cut Center. Este software de mando se ha rediseñado por completo y destaca por su interfaz de usuario moderna, intuitiva y táctil. Zünd Cut Center facilita al usuario la optimización de los procesos, tanto durante como después del corte. Puede adquirir los componentes de software que necesita, ni más ni menos, y añadir más opciones en cualquier momento, conforme crezcan sus demandas de automatización. </w:t>
      </w:r>
    </w:p>
    <w:p w14:paraId="1D6CDC13" w14:textId="5B26068F" w:rsidR="00ED04CD" w:rsidRPr="00351AD6" w:rsidRDefault="00FB40CC" w:rsidP="00FB40CC">
      <w:pPr>
        <w:pStyle w:val="LauftextMMI"/>
      </w:pPr>
      <w:r>
        <w:t>Otra de sus soluciones es Caldera PrimeCenter, el software que permite una preparación sencilla y automatizada de los datos de impresión y corte. Es la central de control en la preparación de trabajos y garantiza rendimiento y eficiencia en el flujo de trabajo de datos. Por ejemplo, los trabajos Print&amp;Cut anidados y listos para usar se crean con solo unos pocos clics.</w:t>
      </w:r>
    </w:p>
    <w:p w14:paraId="70F3EB37" w14:textId="77777777" w:rsidR="00EB5273" w:rsidRDefault="00EB5273" w:rsidP="00FB40CC">
      <w:pPr>
        <w:pStyle w:val="LauftextMMI"/>
      </w:pPr>
    </w:p>
    <w:p w14:paraId="7AFDAA4A" w14:textId="52082D7D" w:rsidR="00CB2ADF" w:rsidRDefault="00632D2C" w:rsidP="009B6020">
      <w:pPr>
        <w:pStyle w:val="LauftextMMI"/>
      </w:pPr>
      <w:r>
        <w:t>Además, el público de la Digital Textile Micro Factory que acuda al centro de contacto para textiles en el pabellón 4 y al estand de Canon en el pabellón 8A podrá ver de primera mano cómo la Zünd S3, la representante más compacta del catálogo de mesas de corte de Zünd, destaca también en términos de productividad.</w:t>
      </w:r>
    </w:p>
    <w:p w14:paraId="43D1C643" w14:textId="77777777" w:rsidR="00CC53BA" w:rsidRDefault="00CC53BA" w:rsidP="009B6020">
      <w:pPr>
        <w:pStyle w:val="LauftextMMI"/>
      </w:pPr>
    </w:p>
    <w:p w14:paraId="0D08A52F" w14:textId="54B1C9E1" w:rsidR="00CC53BA" w:rsidRPr="00806F79" w:rsidRDefault="00CC53BA" w:rsidP="009B6020">
      <w:pPr>
        <w:pStyle w:val="LauftextMMI"/>
        <w:rPr>
          <w:rStyle w:val="LauftextMMIZchn"/>
          <w:b/>
          <w:bCs/>
        </w:rPr>
        <w:sectPr w:rsidR="00CC53BA" w:rsidRPr="00806F79" w:rsidSect="00D548C3">
          <w:pgSz w:w="11907" w:h="16840" w:code="9"/>
          <w:pgMar w:top="3544" w:right="2722" w:bottom="1702" w:left="1985" w:header="0" w:footer="1077" w:gutter="0"/>
          <w:cols w:space="720"/>
          <w:docGrid w:linePitch="299"/>
        </w:sectPr>
      </w:pPr>
      <w:r>
        <w:rPr>
          <w:b/>
        </w:rPr>
        <w:t>www.zund.com</w:t>
      </w:r>
    </w:p>
    <w:p w14:paraId="5515F7ED" w14:textId="1C130306" w:rsidR="00A07B9A" w:rsidRPr="008B15C1" w:rsidRDefault="00CD68CA" w:rsidP="008B15C1">
      <w:pPr>
        <w:pStyle w:val="LauftextMMI"/>
        <w:rPr>
          <w:b/>
          <w:bCs/>
        </w:rPr>
      </w:pPr>
      <w:r>
        <w:rPr>
          <w:rFonts w:ascii="Vectora Com 75 Bold" w:hAnsi="Vectora Com 75 Bold"/>
          <w:noProof/>
          <w:color w:val="455761"/>
          <w:sz w:val="18"/>
        </w:rPr>
        <w:lastRenderedPageBreak/>
        <mc:AlternateContent>
          <mc:Choice Requires="wps">
            <w:drawing>
              <wp:anchor distT="0" distB="0" distL="0" distR="0" simplePos="0" relativeHeight="251658752" behindDoc="0" locked="0" layoutInCell="1" allowOverlap="0" wp14:anchorId="2067BFDE" wp14:editId="0EBE28B4">
                <wp:simplePos x="0" y="0"/>
                <wp:positionH relativeFrom="page">
                  <wp:posOffset>1159459</wp:posOffset>
                </wp:positionH>
                <wp:positionV relativeFrom="page">
                  <wp:posOffset>3895344</wp:posOffset>
                </wp:positionV>
                <wp:extent cx="4648810" cy="513057"/>
                <wp:effectExtent l="0" t="0" r="0" b="1905"/>
                <wp:wrapSquare wrapText="bothSides"/>
                <wp:docPr id="3" name="Textfeld 3"/>
                <wp:cNvGraphicFramePr/>
                <a:graphic xmlns:a="http://schemas.openxmlformats.org/drawingml/2006/main">
                  <a:graphicData uri="http://schemas.microsoft.com/office/word/2010/wordprocessingShape">
                    <wps:wsp>
                      <wps:cNvSpPr txBox="1"/>
                      <wps:spPr>
                        <a:xfrm>
                          <a:off x="0" y="0"/>
                          <a:ext cx="4648810" cy="513057"/>
                        </a:xfrm>
                        <a:prstGeom prst="rect">
                          <a:avLst/>
                        </a:prstGeom>
                        <a:solidFill>
                          <a:schemeClr val="lt1"/>
                        </a:solidFill>
                        <a:ln w="6350">
                          <a:noFill/>
                        </a:ln>
                      </wps:spPr>
                      <wps:txbx>
                        <w:txbxContent>
                          <w:p w14:paraId="2669C6D6" w14:textId="22E20B90" w:rsidR="00CD68CA" w:rsidRPr="008F5F4C" w:rsidRDefault="008F5F4C" w:rsidP="008F5F4C">
                            <w:pPr>
                              <w:pStyle w:val="LegendeMMI"/>
                            </w:pPr>
                            <w:r>
                              <w:t>Con el lema «Performance across the board», Zünd presenta en la Drupa un amplio catálogo de soluciones. Subraya así su compromiso de ofrecer productividad sean cuales sean los requisitos y el presupuesto de los clientes.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67BFDE" id="_x0000_t202" coordsize="21600,21600" o:spt="202" path="m,l,21600r21600,l21600,xe">
                <v:stroke joinstyle="miter"/>
                <v:path gradientshapeok="t" o:connecttype="rect"/>
              </v:shapetype>
              <v:shape id="Textfeld 3" o:spid="_x0000_s1026" type="#_x0000_t202" style="position:absolute;left:0;text-align:left;margin-left:91.3pt;margin-top:306.7pt;width:366.05pt;height:40.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" o:allowoverlap="f" fillcolor="white [3201]" stroked="f" strokeweight=".5pt">
                <v:textbox>
                  <w:txbxContent>
                    <w:p w14:paraId="2669C6D6" w14:textId="22E20B90" w:rsidR="00CD68CA" w:rsidRPr="008F5F4C" w:rsidRDefault="008F5F4C" w:rsidP="008F5F4C">
                      <w:pPr>
                        <w:pStyle w:val="LegendeMMI"/>
                      </w:pPr>
                      <w:r>
                        <w:t>Con el lema «Performance across the board», Zünd presenta en la Drupa un amplio catálogo de soluciones. Subraya así su compromiso de ofrecer productividad sean cuales sean los requisitos y el presupuesto de los clientes.</w:t>
                      </w:r>
                    </w:p>
                  </w:txbxContent>
                </v:textbox>
                <w10:wrap type="square" anchorx="page" anchory="page"/>
              </v:shape>
            </w:pict>
          </mc:Fallback>
        </mc:AlternateContent>
      </w:r>
      <w:r>
        <w:rPr>
          <w:noProof/>
        </w:rPr>
        <w:drawing>
          <wp:anchor distT="0" distB="0" distL="114300" distR="114300" simplePos="0" relativeHeight="251656704" behindDoc="1" locked="0" layoutInCell="1" allowOverlap="1" wp14:anchorId="1901D467" wp14:editId="4332B150">
            <wp:simplePos x="0" y="0"/>
            <wp:positionH relativeFrom="column">
              <wp:posOffset>-10690</wp:posOffset>
            </wp:positionH>
            <wp:positionV relativeFrom="page">
              <wp:posOffset>1386205</wp:posOffset>
            </wp:positionV>
            <wp:extent cx="4447076" cy="250121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47076" cy="25012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ctora Com 75 Bold" w:hAnsi="Vectora Com 75 Bold"/>
          <w:b/>
          <w:noProof/>
          <w:color w:val="455761"/>
          <w:sz w:val="18"/>
        </w:rPr>
        <mc:AlternateContent>
          <mc:Choice Requires="wps">
            <w:drawing>
              <wp:anchor distT="0" distB="45720" distL="114300" distR="114300" simplePos="0" relativeHeight="251661824" behindDoc="1" locked="0" layoutInCell="1" allowOverlap="1" wp14:anchorId="78417EC8" wp14:editId="5EAE1787">
                <wp:simplePos x="0" y="0"/>
                <wp:positionH relativeFrom="column">
                  <wp:posOffset>-6985</wp:posOffset>
                </wp:positionH>
                <wp:positionV relativeFrom="page">
                  <wp:posOffset>7633335</wp:posOffset>
                </wp:positionV>
                <wp:extent cx="4575810" cy="1355725"/>
                <wp:effectExtent l="0" t="0" r="0" b="0"/>
                <wp:wrapSquare wrapText="lef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5810" cy="1355725"/>
                        </a:xfrm>
                        <a:prstGeom prst="rect">
                          <a:avLst/>
                        </a:prstGeom>
                        <a:solidFill>
                          <a:srgbClr val="FFFFFF"/>
                        </a:solidFill>
                        <a:ln w="9525">
                          <a:noFill/>
                          <a:miter lim="800000"/>
                          <a:headEnd/>
                          <a:tailEnd/>
                        </a:ln>
                      </wps:spPr>
                      <wps:txbx>
                        <w:txbxContent>
                          <w:p w14:paraId="303E485F" w14:textId="77777777" w:rsidR="001E66EC" w:rsidRPr="00BE52BD" w:rsidRDefault="001E66EC" w:rsidP="001E66EC">
                            <w:pPr>
                              <w:spacing w:after="0" w:line="248" w:lineRule="exact"/>
                              <w:jc w:val="both"/>
                              <w:rPr>
                                <w:rFonts w:ascii="IBM Plex Sans" w:eastAsia="Vectora Com 55 Roman" w:hAnsi="IBM Plex Sans" w:cs="Vectora Com 55 Roman"/>
                                <w:b/>
                                <w:bCs/>
                                <w:spacing w:val="1"/>
                                <w:sz w:val="14"/>
                                <w:szCs w:val="14"/>
                              </w:rPr>
                            </w:pPr>
                            <w:bookmarkStart w:id="0" w:name="_Hlk11834533"/>
                            <w:r>
                              <w:rPr>
                                <w:rFonts w:ascii="IBM Plex Sans" w:hAnsi="IBM Plex Sans"/>
                                <w:b/>
                                <w:sz w:val="14"/>
                              </w:rPr>
                              <w:t>Zünd: innovación y competencia en el corte digital desde hace 40 años</w:t>
                            </w:r>
                          </w:p>
                          <w:p w14:paraId="606B3CB3" w14:textId="77777777" w:rsidR="001E66EC" w:rsidRPr="00BE52BD" w:rsidRDefault="001E66EC" w:rsidP="001E66EC">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Zünd Systemtechnik AG, una empresa familiar suiza con operaciones en todo el mundo, está especializada en sistemas de corte digitales. Desde hace 40 años, Zünd es garantía de calidad suiza y su nombre es sinónimo de precisión, rendimiento y fiabilidad. Desde 1984, Zünd diseña, produce y comercializa sistemas de corte modulares y se cuenta entre los fabricantes más importantes del mundo.</w:t>
                            </w:r>
                          </w:p>
                          <w:p w14:paraId="648F8AB2" w14:textId="3C17290D" w:rsidR="00204C22" w:rsidRPr="008A3111" w:rsidRDefault="001E66EC" w:rsidP="00204C22">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Sus clientes son proveedores de servicios comerciales y empresas industriales del sector gráfico, la industria del embalaje, los sectores de la confección y el cuero, así como del mercado de composites y textiles. La investigación y el desarrollo, la comercialización y la producción de la empresa se realizan en su sede en la ciudad de Altstätten, en Suiza. Además de sus propias empresas comercializadoras internacionales y organizaciones de servicio, Zünd Systemtechnik colabora con socios distribuidores independientes desde hace muchos años en todo el mundo.</w:t>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8417EC8" id="Textfeld 2" o:spid="_x0000_s1027" type="#_x0000_t202" style="position:absolute;left:0;text-align:left;margin-left:-.55pt;margin-top:601.05pt;width:360.3pt;height:106.75pt;z-index:-251654656;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" stroked="f">
                <v:textbox inset="0,0,0,0">
                  <w:txbxContent>
                    <w:p w14:paraId="303E485F" w14:textId="77777777" w:rsidR="001E66EC" w:rsidRPr="00BE52BD" w:rsidRDefault="001E66EC" w:rsidP="001E66EC">
                      <w:pPr>
                        <w:spacing w:after="0" w:line="248" w:lineRule="exact"/>
                        <w:jc w:val="both"/>
                        <w:rPr>
                          <w:rFonts w:ascii="IBM Plex Sans" w:eastAsia="Vectora Com 55 Roman" w:hAnsi="IBM Plex Sans" w:cs="Vectora Com 55 Roman"/>
                          <w:b/>
                          <w:bCs/>
                          <w:spacing w:val="1"/>
                          <w:sz w:val="14"/>
                          <w:szCs w:val="14"/>
                        </w:rPr>
                      </w:pPr>
                      <w:bookmarkStart w:id="1" w:name="_Hlk11834533"/>
                      <w:r>
                        <w:rPr>
                          <w:rFonts w:ascii="IBM Plex Sans" w:hAnsi="IBM Plex Sans"/>
                          <w:b/>
                          <w:sz w:val="14"/>
                        </w:rPr>
                        <w:t>Zünd: innovación y competencia en el corte digital desde hace 40 años</w:t>
                      </w:r>
                    </w:p>
                    <w:p w14:paraId="606B3CB3" w14:textId="77777777" w:rsidR="001E66EC" w:rsidRPr="00BE52BD" w:rsidRDefault="001E66EC" w:rsidP="001E66EC">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Zünd Systemtechnik AG, una empresa familiar suiza con operaciones en todo el mundo, está especializada en sistemas de corte digitales. Desde hace 40 años, Zünd es garantía de calidad suiza y su nombre es sinónimo de precisión, rendimiento y fiabilidad. Desde 1984, Zünd diseña, produce y comercializa sistemas de corte modulares y se cuenta entre los fabricantes más importantes del mundo.</w:t>
                      </w:r>
                    </w:p>
                    <w:p w14:paraId="648F8AB2" w14:textId="3C17290D" w:rsidR="00204C22" w:rsidRPr="008A3111" w:rsidRDefault="001E66EC" w:rsidP="00204C22">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Sus clientes son proveedores de servicios comerciales y empresas industriales del sector gráfico, la industria del embalaje, los sectores de la confección y el cuero, así como del mercado de composites y textiles. La investigación y el desarrollo, la comercialización y la producción de la empresa se realizan en su sede en la ciudad de Altstätten, en Suiza. Además de sus propias empresas comercializadoras internacionales y organizaciones de servicio, Zünd Systemtechnik colabora con socios distribuidores independientes desde hace muchos años en todo el mundo.</w:t>
                      </w:r>
                      <w:bookmarkEnd w:id="1"/>
                    </w:p>
                  </w:txbxContent>
                </v:textbox>
                <w10:wrap type="square" side="left" anchory="page"/>
              </v:shape>
            </w:pict>
          </mc:Fallback>
        </mc:AlternateContent>
      </w:r>
    </w:p>
    <w:sectPr w:rsidR="00A07B9A" w:rsidRPr="008B15C1" w:rsidSect="00245951">
      <w:pgSz w:w="11907" w:h="16840" w:code="9"/>
      <w:pgMar w:top="2127" w:right="2722" w:bottom="1702" w:left="1985" w:header="0" w:footer="10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E95DE" w14:textId="77777777" w:rsidR="00245951" w:rsidRDefault="00245951">
      <w:pPr>
        <w:spacing w:after="0" w:line="240" w:lineRule="auto"/>
      </w:pPr>
      <w:r>
        <w:separator/>
      </w:r>
    </w:p>
  </w:endnote>
  <w:endnote w:type="continuationSeparator" w:id="0">
    <w:p w14:paraId="6BE39EB2" w14:textId="77777777" w:rsidR="00245951" w:rsidRDefault="00245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IBM Plex Sans">
    <w:panose1 w:val="020B0503050203000203"/>
    <w:charset w:val="00"/>
    <w:family w:val="swiss"/>
    <w:pitch w:val="variable"/>
    <w:sig w:usb0="A00002EF" w:usb1="5000203B" w:usb2="00000000" w:usb3="00000000" w:csb0="0000019F" w:csb1="00000000"/>
  </w:font>
  <w:font w:name="Vectora Com 55 Roman">
    <w:altName w:val="Calibri"/>
    <w:panose1 w:val="020B0506030503020204"/>
    <w:charset w:val="00"/>
    <w:family w:val="swiss"/>
    <w:pitch w:val="variable"/>
    <w:sig w:usb0="A00000AF" w:usb1="5000204A" w:usb2="00000000" w:usb3="00000000" w:csb0="0000019B" w:csb1="00000000"/>
  </w:font>
  <w:font w:name="Tahoma">
    <w:panose1 w:val="020B0604030504040204"/>
    <w:charset w:val="00"/>
    <w:family w:val="swiss"/>
    <w:pitch w:val="variable"/>
    <w:sig w:usb0="E1002EFF" w:usb1="C000605B" w:usb2="00000029" w:usb3="00000000" w:csb0="000101FF" w:csb1="00000000"/>
  </w:font>
  <w:font w:name="Vectora Com 75 Bold">
    <w:panose1 w:val="020B0706030503020204"/>
    <w:charset w:val="00"/>
    <w:family w:val="swiss"/>
    <w:pitch w:val="variable"/>
    <w:sig w:usb0="A00000AF" w:usb1="5000204A" w:usb2="00000000" w:usb3="00000000" w:csb0="000001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48DF" w14:textId="77777777" w:rsidR="005831C8" w:rsidRDefault="00FF0BBC">
    <w:pPr>
      <w:spacing w:after="0" w:line="200" w:lineRule="exact"/>
      <w:rPr>
        <w:sz w:val="20"/>
        <w:szCs w:val="20"/>
      </w:rPr>
    </w:pPr>
    <w:r>
      <w:rPr>
        <w:noProof/>
      </w:rPr>
      <mc:AlternateContent>
        <mc:Choice Requires="wps">
          <w:drawing>
            <wp:anchor distT="0" distB="0" distL="114300" distR="114300" simplePos="0" relativeHeight="251657216" behindDoc="1" locked="0" layoutInCell="1" allowOverlap="1" wp14:anchorId="6624EEF5" wp14:editId="31F01BC0">
              <wp:simplePos x="0" y="0"/>
              <wp:positionH relativeFrom="page">
                <wp:posOffset>1240120</wp:posOffset>
              </wp:positionH>
              <wp:positionV relativeFrom="page">
                <wp:posOffset>9923145</wp:posOffset>
              </wp:positionV>
              <wp:extent cx="5871600" cy="370800"/>
              <wp:effectExtent l="0" t="0" r="1524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600" cy="37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60968" w14:textId="194A2863" w:rsidR="00F21BAF" w:rsidRPr="00753415" w:rsidRDefault="00F21BAF" w:rsidP="00F21BAF">
                          <w:pPr>
                            <w:spacing w:after="0" w:line="240" w:lineRule="auto"/>
                            <w:rPr>
                              <w:rFonts w:ascii="IBM Plex Sans" w:eastAsia="Vectora Com 55 Roman" w:hAnsi="IBM Plex Sans" w:cs="Vectora Com 55 Roman"/>
                              <w:b/>
                              <w:bCs/>
                              <w:spacing w:val="-2"/>
                              <w:w w:val="115"/>
                              <w:sz w:val="13"/>
                              <w:szCs w:val="13"/>
                            </w:rPr>
                          </w:pPr>
                          <w:r>
                            <w:rPr>
                              <w:rFonts w:ascii="IBM Plex Sans" w:hAnsi="IBM Plex Sans"/>
                              <w:b/>
                              <w:sz w:val="13"/>
                            </w:rPr>
                            <w:t>Contacto:</w:t>
                          </w:r>
                        </w:p>
                        <w:p w14:paraId="3D03B9CA" w14:textId="77777777" w:rsidR="00F21BAF" w:rsidRPr="00753415" w:rsidRDefault="00F21BAF" w:rsidP="00F21BAF">
                          <w:pPr>
                            <w:spacing w:after="0" w:line="240" w:lineRule="auto"/>
                            <w:rPr>
                              <w:rFonts w:ascii="IBM Plex Sans" w:eastAsia="Vectora Com 55 Roman" w:hAnsi="IBM Plex Sans" w:cs="Vectora Com 55 Roman"/>
                              <w:w w:val="110"/>
                              <w:sz w:val="13"/>
                              <w:szCs w:val="13"/>
                            </w:rPr>
                          </w:pPr>
                          <w:r>
                            <w:rPr>
                              <w:rFonts w:ascii="IBM Plex Sans" w:hAnsi="IBM Plex Sans"/>
                              <w:sz w:val="13"/>
                            </w:rPr>
                            <w:t>Daniel Bischof, Media Relations, Zünd Systemtechnik AG, daniel.bischof@zund.com, tel. +41 71 554 81 00, www.zund.com</w:t>
                          </w:r>
                        </w:p>
                        <w:p w14:paraId="5FCB2238" w14:textId="1C8538F0" w:rsidR="005831C8" w:rsidRPr="00753415" w:rsidRDefault="005831C8" w:rsidP="00BF58F0">
                          <w:pPr>
                            <w:spacing w:after="0" w:line="240" w:lineRule="auto"/>
                            <w:rPr>
                              <w:rFonts w:ascii="IBM Plex Sans" w:eastAsia="Vectora Com 55 Roman" w:hAnsi="IBM Plex Sans" w:cs="Vectora Com 55 Roman"/>
                              <w:w w:val="110"/>
                              <w:sz w:val="13"/>
                              <w:szCs w:val="13"/>
                              <w:lang w:val="de-C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4EEF5" id="_x0000_t202" coordsize="21600,21600" o:spt="202" path="m,l,21600r21600,l21600,xe">
              <v:stroke joinstyle="miter"/>
              <v:path gradientshapeok="t" o:connecttype="rect"/>
            </v:shapetype>
            <v:shape id="Text Box 1" o:spid="_x0000_s1028" type="#_x0000_t202" style="position:absolute;margin-left:97.65pt;margin-top:781.35pt;width:462.35pt;height:29.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" filled="f" stroked="f">
              <v:textbox inset="0,0,0,0">
                <w:txbxContent>
                  <w:p w14:paraId="3DE60968" w14:textId="194A2863" w:rsidR="00F21BAF" w:rsidRPr="00753415" w:rsidRDefault="00F21BAF" w:rsidP="00F21BAF">
                    <w:pPr>
                      <w:spacing w:after="0" w:line="240" w:lineRule="auto"/>
                      <w:rPr>
                        <w:rFonts w:ascii="IBM Plex Sans" w:eastAsia="Vectora Com 55 Roman" w:hAnsi="IBM Plex Sans" w:cs="Vectora Com 55 Roman"/>
                        <w:b/>
                        <w:bCs/>
                        <w:spacing w:val="-2"/>
                        <w:w w:val="115"/>
                        <w:sz w:val="13"/>
                        <w:szCs w:val="13"/>
                      </w:rPr>
                    </w:pPr>
                    <w:r>
                      <w:rPr>
                        <w:rFonts w:ascii="IBM Plex Sans" w:hAnsi="IBM Plex Sans"/>
                        <w:b/>
                        <w:sz w:val="13"/>
                      </w:rPr>
                      <w:t>Contacto:</w:t>
                    </w:r>
                  </w:p>
                  <w:p w14:paraId="3D03B9CA" w14:textId="77777777" w:rsidR="00F21BAF" w:rsidRPr="00753415" w:rsidRDefault="00F21BAF" w:rsidP="00F21BAF">
                    <w:pPr>
                      <w:spacing w:after="0" w:line="240" w:lineRule="auto"/>
                      <w:rPr>
                        <w:rFonts w:ascii="IBM Plex Sans" w:eastAsia="Vectora Com 55 Roman" w:hAnsi="IBM Plex Sans" w:cs="Vectora Com 55 Roman"/>
                        <w:w w:val="110"/>
                        <w:sz w:val="13"/>
                        <w:szCs w:val="13"/>
                      </w:rPr>
                    </w:pPr>
                    <w:r>
                      <w:rPr>
                        <w:rFonts w:ascii="IBM Plex Sans" w:hAnsi="IBM Plex Sans"/>
                        <w:sz w:val="13"/>
                      </w:rPr>
                      <w:t>Daniel Bischof, Media Relations, Zünd Systemtechnik AG, daniel.bischof@zund.com, tel. +41 71 554 81 00, www.zund.com</w:t>
                    </w:r>
                  </w:p>
                  <w:p w14:paraId="5FCB2238" w14:textId="1C8538F0" w:rsidR="005831C8" w:rsidRPr="00753415" w:rsidRDefault="005831C8" w:rsidP="00BF58F0">
                    <w:pPr>
                      <w:spacing w:after="0" w:line="240" w:lineRule="auto"/>
                      <w:rPr>
                        <w:rFonts w:ascii="IBM Plex Sans" w:eastAsia="Vectora Com 55 Roman" w:hAnsi="IBM Plex Sans" w:cs="Vectora Com 55 Roman"/>
                        <w:w w:val="110"/>
                        <w:sz w:val="13"/>
                        <w:szCs w:val="13"/>
                        <w:lang w:val="de-CH"/>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1B1A6" w14:textId="77777777" w:rsidR="00245951" w:rsidRDefault="00245951">
      <w:pPr>
        <w:spacing w:after="0" w:line="240" w:lineRule="auto"/>
      </w:pPr>
      <w:r>
        <w:separator/>
      </w:r>
    </w:p>
  </w:footnote>
  <w:footnote w:type="continuationSeparator" w:id="0">
    <w:p w14:paraId="33399D74" w14:textId="77777777" w:rsidR="00245951" w:rsidRDefault="00245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0EBE" w14:textId="77777777" w:rsidR="00DF5CFB" w:rsidRDefault="00DF5CFB">
    <w:pPr>
      <w:pStyle w:val="Kopfzeile"/>
    </w:pPr>
  </w:p>
  <w:p w14:paraId="501736F6" w14:textId="33DC92A5" w:rsidR="00DF5CFB" w:rsidRDefault="007448B2">
    <w:pPr>
      <w:pStyle w:val="Kopfzeile"/>
    </w:pPr>
    <w:r>
      <w:rPr>
        <w:noProof/>
        <w:sz w:val="28"/>
      </w:rPr>
      <w:drawing>
        <wp:anchor distT="0" distB="0" distL="114300" distR="114300" simplePos="0" relativeHeight="251660288" behindDoc="1" locked="0" layoutInCell="1" allowOverlap="1" wp14:anchorId="447A1579" wp14:editId="7AAFC52A">
          <wp:simplePos x="0" y="0"/>
          <wp:positionH relativeFrom="column">
            <wp:posOffset>859367</wp:posOffset>
          </wp:positionH>
          <wp:positionV relativeFrom="paragraph">
            <wp:posOffset>167640</wp:posOffset>
          </wp:positionV>
          <wp:extent cx="578977" cy="367030"/>
          <wp:effectExtent l="0" t="0" r="5715" b="1270"/>
          <wp:wrapNone/>
          <wp:docPr id="1954202773" name="Grafik 2"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129424" name="Grafik 2" descr="Ein Bild, das Schrift, Grafiken, Logo,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8977" cy="367030"/>
                  </a:xfrm>
                  <a:prstGeom prst="rect">
                    <a:avLst/>
                  </a:prstGeom>
                </pic:spPr>
              </pic:pic>
            </a:graphicData>
          </a:graphic>
          <wp14:sizeRelH relativeFrom="page">
            <wp14:pctWidth>0</wp14:pctWidth>
          </wp14:sizeRelH>
          <wp14:sizeRelV relativeFrom="page">
            <wp14:pctHeight>0</wp14:pctHeight>
          </wp14:sizeRelV>
        </wp:anchor>
      </w:drawing>
    </w:r>
  </w:p>
  <w:p w14:paraId="25A44E17" w14:textId="4F420C3E" w:rsidR="00DF5CFB" w:rsidRDefault="007448B2">
    <w:pPr>
      <w:pStyle w:val="Kopfzeile"/>
    </w:pPr>
    <w:r>
      <w:rPr>
        <w:noProof/>
        <w:sz w:val="28"/>
      </w:rPr>
      <w:drawing>
        <wp:inline distT="0" distB="0" distL="0" distR="0" wp14:anchorId="5EB1140A" wp14:editId="5108BBE4">
          <wp:extent cx="606890" cy="616373"/>
          <wp:effectExtent l="0" t="0" r="3175" b="0"/>
          <wp:docPr id="704987805" name="Grafik 1" descr="Ein Bild, das Text, Schrift, Typografi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034080" name="Grafik 1" descr="Ein Bild, das Text, Schrift, Typografie, Screensho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624136" cy="633889"/>
                  </a:xfrm>
                  <a:prstGeom prst="rect">
                    <a:avLst/>
                  </a:prstGeom>
                </pic:spPr>
              </pic:pic>
            </a:graphicData>
          </a:graphic>
        </wp:inline>
      </w:drawing>
    </w:r>
    <w:r>
      <w:rPr>
        <w:noProof/>
        <w:sz w:val="28"/>
      </w:rPr>
      <w:drawing>
        <wp:anchor distT="0" distB="0" distL="114300" distR="114300" simplePos="0" relativeHeight="251659264" behindDoc="1" locked="1" layoutInCell="1" allowOverlap="1" wp14:anchorId="1D154163" wp14:editId="4D9030DA">
          <wp:simplePos x="0" y="0"/>
          <wp:positionH relativeFrom="leftMargin">
            <wp:posOffset>6068695</wp:posOffset>
          </wp:positionH>
          <wp:positionV relativeFrom="topMargin">
            <wp:posOffset>340360</wp:posOffset>
          </wp:positionV>
          <wp:extent cx="1083310" cy="367030"/>
          <wp:effectExtent l="0" t="0" r="2540" b="0"/>
          <wp:wrapNone/>
          <wp:docPr id="1174616946" name="Bild 3"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3" descr="Ein Bild, das Schrift, Grafiken, Text, Logo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3310" cy="3670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0D64"/>
    <w:multiLevelType w:val="hybridMultilevel"/>
    <w:tmpl w:val="B28292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8A7654"/>
    <w:multiLevelType w:val="hybridMultilevel"/>
    <w:tmpl w:val="8CFC4A6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F426F33"/>
    <w:multiLevelType w:val="hybridMultilevel"/>
    <w:tmpl w:val="B0AE815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4A74CFC"/>
    <w:multiLevelType w:val="hybridMultilevel"/>
    <w:tmpl w:val="657A92F6"/>
    <w:lvl w:ilvl="0" w:tplc="0807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24DF25E2"/>
    <w:multiLevelType w:val="hybridMultilevel"/>
    <w:tmpl w:val="12D83D3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83D6B81"/>
    <w:multiLevelType w:val="hybridMultilevel"/>
    <w:tmpl w:val="836A0E6A"/>
    <w:lvl w:ilvl="0" w:tplc="08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4171F26"/>
    <w:multiLevelType w:val="hybridMultilevel"/>
    <w:tmpl w:val="6BDEAF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1E35D55"/>
    <w:multiLevelType w:val="hybridMultilevel"/>
    <w:tmpl w:val="958216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481F14B8"/>
    <w:multiLevelType w:val="hybridMultilevel"/>
    <w:tmpl w:val="014030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D882446"/>
    <w:multiLevelType w:val="hybridMultilevel"/>
    <w:tmpl w:val="B73C2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0" w15:restartNumberingAfterBreak="0">
    <w:nsid w:val="52497EC9"/>
    <w:multiLevelType w:val="hybridMultilevel"/>
    <w:tmpl w:val="EEA4CAE0"/>
    <w:lvl w:ilvl="0" w:tplc="08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2B59C5"/>
    <w:multiLevelType w:val="hybridMultilevel"/>
    <w:tmpl w:val="2230E6DE"/>
    <w:lvl w:ilvl="0" w:tplc="0807000F">
      <w:start w:val="1"/>
      <w:numFmt w:val="decimal"/>
      <w:lvlText w:val="%1."/>
      <w:lvlJc w:val="left"/>
      <w:pPr>
        <w:ind w:left="1440" w:hanging="360"/>
      </w:p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12" w15:restartNumberingAfterBreak="0">
    <w:nsid w:val="5CEF0839"/>
    <w:multiLevelType w:val="hybridMultilevel"/>
    <w:tmpl w:val="43602574"/>
    <w:lvl w:ilvl="0" w:tplc="D0F4CBE0">
      <w:numFmt w:val="bullet"/>
      <w:lvlText w:val="-"/>
      <w:lvlJc w:val="left"/>
      <w:pPr>
        <w:ind w:left="720" w:hanging="360"/>
      </w:pPr>
      <w:rPr>
        <w:rFonts w:ascii="Verdana" w:eastAsia="Times New Roman" w:hAnsi="Verdana"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A27E84"/>
    <w:multiLevelType w:val="hybridMultilevel"/>
    <w:tmpl w:val="C62035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37929168">
    <w:abstractNumId w:val="13"/>
  </w:num>
  <w:num w:numId="2" w16cid:durableId="1005669313">
    <w:abstractNumId w:val="10"/>
  </w:num>
  <w:num w:numId="3" w16cid:durableId="2031950910">
    <w:abstractNumId w:val="4"/>
  </w:num>
  <w:num w:numId="4" w16cid:durableId="235096300">
    <w:abstractNumId w:val="12"/>
  </w:num>
  <w:num w:numId="5" w16cid:durableId="204759454">
    <w:abstractNumId w:val="9"/>
  </w:num>
  <w:num w:numId="6" w16cid:durableId="687408029">
    <w:abstractNumId w:val="8"/>
  </w:num>
  <w:num w:numId="7" w16cid:durableId="2025158515">
    <w:abstractNumId w:val="11"/>
  </w:num>
  <w:num w:numId="8" w16cid:durableId="885877494">
    <w:abstractNumId w:val="3"/>
  </w:num>
  <w:num w:numId="9" w16cid:durableId="1403134518">
    <w:abstractNumId w:val="2"/>
  </w:num>
  <w:num w:numId="10" w16cid:durableId="1956478841">
    <w:abstractNumId w:val="0"/>
  </w:num>
  <w:num w:numId="11" w16cid:durableId="203518734">
    <w:abstractNumId w:val="5"/>
  </w:num>
  <w:num w:numId="12" w16cid:durableId="1122725009">
    <w:abstractNumId w:val="7"/>
  </w:num>
  <w:num w:numId="13" w16cid:durableId="741877339">
    <w:abstractNumId w:val="6"/>
  </w:num>
  <w:num w:numId="14" w16cid:durableId="210730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spelling="clean" w:grammar="clean"/>
  <w:documentProtection w:edit="readOnly" w:enforcement="0"/>
  <w:defaultTabStop w:val="720"/>
  <w:hyphenationZone w:val="425"/>
  <w:drawingGridHorizontalSpacing w:val="113"/>
  <w:drawingGridVerticalSpacing w:val="17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C8"/>
    <w:rsid w:val="00001341"/>
    <w:rsid w:val="00020BE7"/>
    <w:rsid w:val="00022BA5"/>
    <w:rsid w:val="00026882"/>
    <w:rsid w:val="00042C2A"/>
    <w:rsid w:val="00051671"/>
    <w:rsid w:val="00063D00"/>
    <w:rsid w:val="00072176"/>
    <w:rsid w:val="000940F9"/>
    <w:rsid w:val="0009531E"/>
    <w:rsid w:val="00097095"/>
    <w:rsid w:val="000B7C45"/>
    <w:rsid w:val="000D09A0"/>
    <w:rsid w:val="000D09C0"/>
    <w:rsid w:val="000F5205"/>
    <w:rsid w:val="001155CF"/>
    <w:rsid w:val="00116867"/>
    <w:rsid w:val="001422F9"/>
    <w:rsid w:val="001557C0"/>
    <w:rsid w:val="0015770C"/>
    <w:rsid w:val="00170EC4"/>
    <w:rsid w:val="00174108"/>
    <w:rsid w:val="00187A62"/>
    <w:rsid w:val="00190875"/>
    <w:rsid w:val="001B7100"/>
    <w:rsid w:val="001B71CE"/>
    <w:rsid w:val="001B726C"/>
    <w:rsid w:val="001C11A3"/>
    <w:rsid w:val="001C2315"/>
    <w:rsid w:val="001D51BD"/>
    <w:rsid w:val="001E48A9"/>
    <w:rsid w:val="001E66EC"/>
    <w:rsid w:val="001F5375"/>
    <w:rsid w:val="00203E0F"/>
    <w:rsid w:val="00204C22"/>
    <w:rsid w:val="002113FC"/>
    <w:rsid w:val="00230EC8"/>
    <w:rsid w:val="0024115E"/>
    <w:rsid w:val="002433CC"/>
    <w:rsid w:val="00245951"/>
    <w:rsid w:val="002564C8"/>
    <w:rsid w:val="002610B8"/>
    <w:rsid w:val="00282817"/>
    <w:rsid w:val="002867E1"/>
    <w:rsid w:val="002B44C8"/>
    <w:rsid w:val="002B72B3"/>
    <w:rsid w:val="002C4918"/>
    <w:rsid w:val="002C73CB"/>
    <w:rsid w:val="002D12E3"/>
    <w:rsid w:val="002D1C6D"/>
    <w:rsid w:val="002D290D"/>
    <w:rsid w:val="002E560E"/>
    <w:rsid w:val="002F3767"/>
    <w:rsid w:val="00303F84"/>
    <w:rsid w:val="00323E3A"/>
    <w:rsid w:val="0032503D"/>
    <w:rsid w:val="0032576A"/>
    <w:rsid w:val="0033184D"/>
    <w:rsid w:val="00351AD6"/>
    <w:rsid w:val="00353345"/>
    <w:rsid w:val="00384395"/>
    <w:rsid w:val="00384CD3"/>
    <w:rsid w:val="003A3860"/>
    <w:rsid w:val="003B3432"/>
    <w:rsid w:val="003F506F"/>
    <w:rsid w:val="00410001"/>
    <w:rsid w:val="0041312B"/>
    <w:rsid w:val="00417501"/>
    <w:rsid w:val="0042143B"/>
    <w:rsid w:val="00423CC4"/>
    <w:rsid w:val="00424D1B"/>
    <w:rsid w:val="0043532E"/>
    <w:rsid w:val="00441858"/>
    <w:rsid w:val="00447E68"/>
    <w:rsid w:val="004706BA"/>
    <w:rsid w:val="004817AB"/>
    <w:rsid w:val="00487F64"/>
    <w:rsid w:val="00495763"/>
    <w:rsid w:val="004E347F"/>
    <w:rsid w:val="005022A5"/>
    <w:rsid w:val="00502853"/>
    <w:rsid w:val="00507F3A"/>
    <w:rsid w:val="00511CFC"/>
    <w:rsid w:val="00520C3B"/>
    <w:rsid w:val="0052279E"/>
    <w:rsid w:val="005313AA"/>
    <w:rsid w:val="00533AF0"/>
    <w:rsid w:val="00541A11"/>
    <w:rsid w:val="00545EE4"/>
    <w:rsid w:val="00563888"/>
    <w:rsid w:val="00567AB8"/>
    <w:rsid w:val="00575651"/>
    <w:rsid w:val="00580696"/>
    <w:rsid w:val="005831C8"/>
    <w:rsid w:val="00587D61"/>
    <w:rsid w:val="005B5C36"/>
    <w:rsid w:val="005C22FB"/>
    <w:rsid w:val="005D3464"/>
    <w:rsid w:val="005D63DB"/>
    <w:rsid w:val="005D7683"/>
    <w:rsid w:val="00602B53"/>
    <w:rsid w:val="00615D39"/>
    <w:rsid w:val="00621750"/>
    <w:rsid w:val="00632D2C"/>
    <w:rsid w:val="00636823"/>
    <w:rsid w:val="00636D46"/>
    <w:rsid w:val="0063724B"/>
    <w:rsid w:val="00640F57"/>
    <w:rsid w:val="006452BC"/>
    <w:rsid w:val="00661762"/>
    <w:rsid w:val="00662C76"/>
    <w:rsid w:val="00663417"/>
    <w:rsid w:val="006D5231"/>
    <w:rsid w:val="006D7A34"/>
    <w:rsid w:val="00702A7E"/>
    <w:rsid w:val="00707C17"/>
    <w:rsid w:val="00714EE6"/>
    <w:rsid w:val="007438D4"/>
    <w:rsid w:val="007448B2"/>
    <w:rsid w:val="0074789C"/>
    <w:rsid w:val="00753415"/>
    <w:rsid w:val="0077798F"/>
    <w:rsid w:val="00777ECE"/>
    <w:rsid w:val="00796C17"/>
    <w:rsid w:val="007A064D"/>
    <w:rsid w:val="007A251E"/>
    <w:rsid w:val="007B031A"/>
    <w:rsid w:val="007B6CB4"/>
    <w:rsid w:val="007C192B"/>
    <w:rsid w:val="007D024E"/>
    <w:rsid w:val="007D3334"/>
    <w:rsid w:val="007F15DE"/>
    <w:rsid w:val="007F2CAB"/>
    <w:rsid w:val="007F37BF"/>
    <w:rsid w:val="00806CB7"/>
    <w:rsid w:val="00806F79"/>
    <w:rsid w:val="0082778C"/>
    <w:rsid w:val="00837C85"/>
    <w:rsid w:val="00845F35"/>
    <w:rsid w:val="00850645"/>
    <w:rsid w:val="008629BA"/>
    <w:rsid w:val="00871BE0"/>
    <w:rsid w:val="008A3111"/>
    <w:rsid w:val="008B15C1"/>
    <w:rsid w:val="008B455E"/>
    <w:rsid w:val="008C5ADD"/>
    <w:rsid w:val="008C69CE"/>
    <w:rsid w:val="008F5F4C"/>
    <w:rsid w:val="00905FFC"/>
    <w:rsid w:val="00914CA0"/>
    <w:rsid w:val="00923238"/>
    <w:rsid w:val="009426F7"/>
    <w:rsid w:val="00954E18"/>
    <w:rsid w:val="00961F0E"/>
    <w:rsid w:val="009620DD"/>
    <w:rsid w:val="009676DB"/>
    <w:rsid w:val="0098589A"/>
    <w:rsid w:val="009B6020"/>
    <w:rsid w:val="009D45E4"/>
    <w:rsid w:val="009D4656"/>
    <w:rsid w:val="009E2694"/>
    <w:rsid w:val="00A020E1"/>
    <w:rsid w:val="00A07B9A"/>
    <w:rsid w:val="00A2157B"/>
    <w:rsid w:val="00A273F4"/>
    <w:rsid w:val="00A35134"/>
    <w:rsid w:val="00A42613"/>
    <w:rsid w:val="00A47811"/>
    <w:rsid w:val="00A55EC4"/>
    <w:rsid w:val="00A57EC7"/>
    <w:rsid w:val="00A61ED8"/>
    <w:rsid w:val="00A65B6C"/>
    <w:rsid w:val="00A81D62"/>
    <w:rsid w:val="00A919BE"/>
    <w:rsid w:val="00AA0561"/>
    <w:rsid w:val="00AB1296"/>
    <w:rsid w:val="00AC1FE5"/>
    <w:rsid w:val="00AC326D"/>
    <w:rsid w:val="00AC4F3D"/>
    <w:rsid w:val="00AD1D93"/>
    <w:rsid w:val="00AD3794"/>
    <w:rsid w:val="00AD4014"/>
    <w:rsid w:val="00AE3397"/>
    <w:rsid w:val="00AE3D8A"/>
    <w:rsid w:val="00AF0356"/>
    <w:rsid w:val="00AF27A4"/>
    <w:rsid w:val="00AF440F"/>
    <w:rsid w:val="00AF5277"/>
    <w:rsid w:val="00AF6192"/>
    <w:rsid w:val="00B007D1"/>
    <w:rsid w:val="00B04B7E"/>
    <w:rsid w:val="00B2654C"/>
    <w:rsid w:val="00B348CD"/>
    <w:rsid w:val="00B374C2"/>
    <w:rsid w:val="00B65D09"/>
    <w:rsid w:val="00BA3655"/>
    <w:rsid w:val="00BB44AA"/>
    <w:rsid w:val="00BB649C"/>
    <w:rsid w:val="00BC6A1D"/>
    <w:rsid w:val="00BD39DE"/>
    <w:rsid w:val="00BD69B3"/>
    <w:rsid w:val="00BD69C3"/>
    <w:rsid w:val="00BF048A"/>
    <w:rsid w:val="00BF21FB"/>
    <w:rsid w:val="00BF31DC"/>
    <w:rsid w:val="00BF55CE"/>
    <w:rsid w:val="00BF58F0"/>
    <w:rsid w:val="00C13B78"/>
    <w:rsid w:val="00C15CFF"/>
    <w:rsid w:val="00C17E11"/>
    <w:rsid w:val="00C201A9"/>
    <w:rsid w:val="00C26B07"/>
    <w:rsid w:val="00C46726"/>
    <w:rsid w:val="00C46FFC"/>
    <w:rsid w:val="00C47D6F"/>
    <w:rsid w:val="00C87A50"/>
    <w:rsid w:val="00CA2063"/>
    <w:rsid w:val="00CB2ADF"/>
    <w:rsid w:val="00CC4ED3"/>
    <w:rsid w:val="00CC53BA"/>
    <w:rsid w:val="00CD2623"/>
    <w:rsid w:val="00CD68CA"/>
    <w:rsid w:val="00CE2C2A"/>
    <w:rsid w:val="00CF0190"/>
    <w:rsid w:val="00CF0F9A"/>
    <w:rsid w:val="00CF708C"/>
    <w:rsid w:val="00CF7EA2"/>
    <w:rsid w:val="00D025D4"/>
    <w:rsid w:val="00D054AA"/>
    <w:rsid w:val="00D05800"/>
    <w:rsid w:val="00D10DA4"/>
    <w:rsid w:val="00D340C7"/>
    <w:rsid w:val="00D34F16"/>
    <w:rsid w:val="00D5115E"/>
    <w:rsid w:val="00D548C3"/>
    <w:rsid w:val="00D54CAB"/>
    <w:rsid w:val="00D60C1D"/>
    <w:rsid w:val="00D80B81"/>
    <w:rsid w:val="00DA2F31"/>
    <w:rsid w:val="00DA546A"/>
    <w:rsid w:val="00DB0059"/>
    <w:rsid w:val="00DB1296"/>
    <w:rsid w:val="00DB6A0C"/>
    <w:rsid w:val="00DD3CFB"/>
    <w:rsid w:val="00DD50D8"/>
    <w:rsid w:val="00DF5CFB"/>
    <w:rsid w:val="00E207F0"/>
    <w:rsid w:val="00E22FDA"/>
    <w:rsid w:val="00E304A1"/>
    <w:rsid w:val="00E30535"/>
    <w:rsid w:val="00E314BE"/>
    <w:rsid w:val="00E324B4"/>
    <w:rsid w:val="00E3409D"/>
    <w:rsid w:val="00E457C1"/>
    <w:rsid w:val="00E47D14"/>
    <w:rsid w:val="00E5079F"/>
    <w:rsid w:val="00E53DDE"/>
    <w:rsid w:val="00E62F45"/>
    <w:rsid w:val="00E64AA0"/>
    <w:rsid w:val="00E66F6B"/>
    <w:rsid w:val="00E73C02"/>
    <w:rsid w:val="00E74A09"/>
    <w:rsid w:val="00E84AFD"/>
    <w:rsid w:val="00E93638"/>
    <w:rsid w:val="00E947C1"/>
    <w:rsid w:val="00EB5273"/>
    <w:rsid w:val="00EC0E9C"/>
    <w:rsid w:val="00EC10E0"/>
    <w:rsid w:val="00ED04CD"/>
    <w:rsid w:val="00ED1345"/>
    <w:rsid w:val="00ED237E"/>
    <w:rsid w:val="00ED61E7"/>
    <w:rsid w:val="00EE096E"/>
    <w:rsid w:val="00EE308A"/>
    <w:rsid w:val="00EE70AB"/>
    <w:rsid w:val="00EF206A"/>
    <w:rsid w:val="00EF3605"/>
    <w:rsid w:val="00F0049C"/>
    <w:rsid w:val="00F170BF"/>
    <w:rsid w:val="00F1793E"/>
    <w:rsid w:val="00F21BAF"/>
    <w:rsid w:val="00F247E3"/>
    <w:rsid w:val="00F42A68"/>
    <w:rsid w:val="00F42B83"/>
    <w:rsid w:val="00F46F6A"/>
    <w:rsid w:val="00F76FA6"/>
    <w:rsid w:val="00F936B7"/>
    <w:rsid w:val="00FA5A42"/>
    <w:rsid w:val="00FB40CC"/>
    <w:rsid w:val="00FB6158"/>
    <w:rsid w:val="00FF0B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8FBEA"/>
  <w15:docId w15:val="{E3D6423B-135F-4A75-9510-8C882E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MMI">
    <w:name w:val="Headline MMI"/>
    <w:basedOn w:val="Standard"/>
    <w:link w:val="HeadlineMMIZchn"/>
    <w:qFormat/>
    <w:rsid w:val="0077798F"/>
    <w:pPr>
      <w:spacing w:before="240" w:after="0" w:line="260" w:lineRule="atLeast"/>
      <w:ind w:left="301" w:right="1747"/>
    </w:pPr>
    <w:rPr>
      <w:rFonts w:ascii="IBM Plex Sans" w:eastAsia="Vectora Com 55 Roman" w:hAnsi="IBM Plex Sans" w:cs="Vectora Com 55 Roman"/>
      <w:b/>
      <w:sz w:val="32"/>
      <w:szCs w:val="30"/>
    </w:rPr>
  </w:style>
  <w:style w:type="paragraph" w:customStyle="1" w:styleId="LeadMMI">
    <w:name w:val="Lead MMI"/>
    <w:basedOn w:val="Standard"/>
    <w:link w:val="LeadMMIZchn"/>
    <w:autoRedefine/>
    <w:qFormat/>
    <w:rsid w:val="0032503D"/>
    <w:pPr>
      <w:spacing w:before="5" w:after="0" w:line="240" w:lineRule="auto"/>
      <w:ind w:right="162"/>
      <w:jc w:val="both"/>
    </w:pPr>
    <w:rPr>
      <w:rFonts w:ascii="IBM Plex Sans" w:eastAsia="Vectora Com 55 Roman" w:hAnsi="IBM Plex Sans" w:cs="Vectora Com 55 Roman"/>
      <w:b/>
      <w:sz w:val="16"/>
      <w:szCs w:val="16"/>
    </w:rPr>
  </w:style>
  <w:style w:type="character" w:customStyle="1" w:styleId="HeadlineMMIZchn">
    <w:name w:val="Headline MMI Zchn"/>
    <w:basedOn w:val="Absatz-Standardschriftart"/>
    <w:link w:val="HeadlineMMI"/>
    <w:rsid w:val="0077798F"/>
    <w:rPr>
      <w:rFonts w:ascii="IBM Plex Sans" w:eastAsia="Vectora Com 55 Roman" w:hAnsi="IBM Plex Sans" w:cs="Vectora Com 55 Roman"/>
      <w:b/>
      <w:sz w:val="32"/>
      <w:szCs w:val="30"/>
      <w:lang w:val="es-ES"/>
    </w:rPr>
  </w:style>
  <w:style w:type="paragraph" w:customStyle="1" w:styleId="LauftextMMI">
    <w:name w:val="Lauftext MMI"/>
    <w:basedOn w:val="Standard"/>
    <w:link w:val="LauftextMMIZchn"/>
    <w:qFormat/>
    <w:rsid w:val="0077798F"/>
    <w:pPr>
      <w:spacing w:before="5" w:after="0" w:line="260" w:lineRule="exact"/>
      <w:jc w:val="both"/>
    </w:pPr>
    <w:rPr>
      <w:rFonts w:ascii="IBM Plex Sans" w:eastAsia="Vectora Com 55 Roman" w:hAnsi="IBM Plex Sans" w:cs="Vectora Com 55 Roman"/>
      <w:sz w:val="16"/>
      <w:szCs w:val="16"/>
    </w:rPr>
  </w:style>
  <w:style w:type="character" w:customStyle="1" w:styleId="LeadMMIZchn">
    <w:name w:val="Lead MMI Zchn"/>
    <w:basedOn w:val="Absatz-Standardschriftart"/>
    <w:link w:val="LeadMMI"/>
    <w:rsid w:val="0032503D"/>
    <w:rPr>
      <w:rFonts w:ascii="IBM Plex Sans" w:eastAsia="Vectora Com 55 Roman" w:hAnsi="IBM Plex Sans" w:cs="Vectora Com 55 Roman"/>
      <w:b/>
      <w:sz w:val="16"/>
      <w:szCs w:val="16"/>
    </w:rPr>
  </w:style>
  <w:style w:type="character" w:customStyle="1" w:styleId="LauftextMMIZchn">
    <w:name w:val="Lauftext MMI Zchn"/>
    <w:basedOn w:val="Absatz-Standardschriftart"/>
    <w:link w:val="LauftextMMI"/>
    <w:rsid w:val="0077798F"/>
    <w:rPr>
      <w:rFonts w:ascii="IBM Plex Sans" w:eastAsia="Vectora Com 55 Roman" w:hAnsi="IBM Plex Sans" w:cs="Vectora Com 55 Roman"/>
      <w:sz w:val="16"/>
      <w:szCs w:val="16"/>
      <w:lang w:val="es-ES"/>
    </w:rPr>
  </w:style>
  <w:style w:type="paragraph" w:styleId="Kopfzeile">
    <w:name w:val="header"/>
    <w:basedOn w:val="Standard"/>
    <w:link w:val="KopfzeileZchn"/>
    <w:uiPriority w:val="99"/>
    <w:unhideWhenUsed/>
    <w:rsid w:val="003B34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3432"/>
  </w:style>
  <w:style w:type="paragraph" w:styleId="Fuzeile">
    <w:name w:val="footer"/>
    <w:basedOn w:val="Standard"/>
    <w:link w:val="FuzeileZchn"/>
    <w:uiPriority w:val="99"/>
    <w:unhideWhenUsed/>
    <w:rsid w:val="003B34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3432"/>
  </w:style>
  <w:style w:type="character" w:styleId="Hyperlink">
    <w:name w:val="Hyperlink"/>
    <w:basedOn w:val="Absatz-Standardschriftart"/>
    <w:uiPriority w:val="99"/>
    <w:unhideWhenUsed/>
    <w:rsid w:val="003B3432"/>
    <w:rPr>
      <w:color w:val="0000FF" w:themeColor="hyperlink"/>
      <w:u w:val="single"/>
    </w:rPr>
  </w:style>
  <w:style w:type="paragraph" w:styleId="Sprechblasentext">
    <w:name w:val="Balloon Text"/>
    <w:basedOn w:val="Standard"/>
    <w:link w:val="SprechblasentextZchn"/>
    <w:uiPriority w:val="99"/>
    <w:semiHidden/>
    <w:unhideWhenUsed/>
    <w:rsid w:val="00AD1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1D93"/>
    <w:rPr>
      <w:rFonts w:ascii="Tahoma" w:hAnsi="Tahoma" w:cs="Tahoma"/>
      <w:sz w:val="16"/>
      <w:szCs w:val="16"/>
    </w:rPr>
  </w:style>
  <w:style w:type="character" w:styleId="NichtaufgelsteErwhnung">
    <w:name w:val="Unresolved Mention"/>
    <w:basedOn w:val="Absatz-Standardschriftart"/>
    <w:uiPriority w:val="99"/>
    <w:semiHidden/>
    <w:unhideWhenUsed/>
    <w:rsid w:val="00E53DDE"/>
    <w:rPr>
      <w:color w:val="605E5C"/>
      <w:shd w:val="clear" w:color="auto" w:fill="E1DFDD"/>
    </w:rPr>
  </w:style>
  <w:style w:type="paragraph" w:customStyle="1" w:styleId="ZwischentitelMMI">
    <w:name w:val="Zwischentitel MMI"/>
    <w:basedOn w:val="LauftextMMI"/>
    <w:link w:val="ZwischentitelMMIZchn"/>
    <w:qFormat/>
    <w:rsid w:val="0077798F"/>
    <w:pPr>
      <w:ind w:left="284" w:right="17" w:hanging="284"/>
    </w:pPr>
    <w:rPr>
      <w:b/>
    </w:rPr>
  </w:style>
  <w:style w:type="paragraph" w:customStyle="1" w:styleId="Zwischentitelneu">
    <w:name w:val="Zwischentitel neu"/>
    <w:basedOn w:val="ZwischentitelMMI"/>
    <w:link w:val="ZwischentitelneuZchn"/>
    <w:rsid w:val="009426F7"/>
    <w:rPr>
      <w:color w:val="4C5860" w:themeColor="text1"/>
    </w:rPr>
  </w:style>
  <w:style w:type="character" w:customStyle="1" w:styleId="ZwischentitelMMIZchn">
    <w:name w:val="Zwischentitel MMI Zchn"/>
    <w:basedOn w:val="LauftextMMIZchn"/>
    <w:link w:val="ZwischentitelMMI"/>
    <w:rsid w:val="0077798F"/>
    <w:rPr>
      <w:rFonts w:ascii="IBM Plex Sans" w:eastAsia="Vectora Com 55 Roman" w:hAnsi="IBM Plex Sans" w:cs="Vectora Com 55 Roman"/>
      <w:b/>
      <w:sz w:val="16"/>
      <w:szCs w:val="16"/>
      <w:lang w:val="es-ES"/>
    </w:rPr>
  </w:style>
  <w:style w:type="character" w:customStyle="1" w:styleId="ZwischentitelneuZchn">
    <w:name w:val="Zwischentitel neu Zchn"/>
    <w:basedOn w:val="ZwischentitelMMIZchn"/>
    <w:link w:val="Zwischentitelneu"/>
    <w:rsid w:val="009426F7"/>
    <w:rPr>
      <w:rFonts w:ascii="Vectora Com 75 Bold" w:eastAsia="Vectora Com 55 Roman" w:hAnsi="Vectora Com 75 Bold" w:cs="Vectora Com 55 Roman"/>
      <w:b/>
      <w:color w:val="4C5860" w:themeColor="text1"/>
      <w:sz w:val="16"/>
      <w:szCs w:val="16"/>
      <w:lang w:val="es-ES"/>
    </w:rPr>
  </w:style>
  <w:style w:type="paragraph" w:customStyle="1" w:styleId="LegendeMMI">
    <w:name w:val="Legende MMI"/>
    <w:basedOn w:val="Standard"/>
    <w:qFormat/>
    <w:rsid w:val="00A81D62"/>
    <w:rPr>
      <w:rFonts w:ascii="IBM Plex Sans" w:eastAsia="Vectora Com 55 Roman" w:hAnsi="IBM Plex Sans" w:cs="Vectora Com 55 Roman"/>
      <w:spacing w:val="1"/>
      <w:sz w:val="14"/>
      <w:szCs w:val="14"/>
    </w:rPr>
  </w:style>
  <w:style w:type="paragraph" w:styleId="Listenabsatz">
    <w:name w:val="List Paragraph"/>
    <w:basedOn w:val="Standard"/>
    <w:uiPriority w:val="34"/>
    <w:qFormat/>
    <w:rsid w:val="00AE3397"/>
    <w:pPr>
      <w:widowControl/>
      <w:spacing w:after="0" w:line="240" w:lineRule="auto"/>
      <w:ind w:left="720"/>
      <w:contextualSpacing/>
    </w:pPr>
    <w:rPr>
      <w:rFonts w:ascii="Verdana" w:eastAsia="Times New Roman" w:hAnsi="Verdana" w:cs="Times New Roman"/>
      <w:kern w:val="2"/>
      <w:sz w:val="20"/>
      <w:lang w:eastAsia="de-CH"/>
      <w14:ligatures w14:val="standardContextual"/>
    </w:rPr>
  </w:style>
  <w:style w:type="character" w:styleId="BesuchterLink">
    <w:name w:val="FollowedHyperlink"/>
    <w:basedOn w:val="Absatz-Standardschriftart"/>
    <w:uiPriority w:val="99"/>
    <w:semiHidden/>
    <w:unhideWhenUsed/>
    <w:rsid w:val="00BF31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1913">
      <w:bodyDiv w:val="1"/>
      <w:marLeft w:val="0"/>
      <w:marRight w:val="0"/>
      <w:marTop w:val="0"/>
      <w:marBottom w:val="0"/>
      <w:divBdr>
        <w:top w:val="none" w:sz="0" w:space="0" w:color="auto"/>
        <w:left w:val="none" w:sz="0" w:space="0" w:color="auto"/>
        <w:bottom w:val="none" w:sz="0" w:space="0" w:color="auto"/>
        <w:right w:val="none" w:sz="0" w:space="0" w:color="auto"/>
      </w:divBdr>
    </w:div>
    <w:div w:id="157499164">
      <w:bodyDiv w:val="1"/>
      <w:marLeft w:val="0"/>
      <w:marRight w:val="0"/>
      <w:marTop w:val="0"/>
      <w:marBottom w:val="0"/>
      <w:divBdr>
        <w:top w:val="none" w:sz="0" w:space="0" w:color="auto"/>
        <w:left w:val="none" w:sz="0" w:space="0" w:color="auto"/>
        <w:bottom w:val="none" w:sz="0" w:space="0" w:color="auto"/>
        <w:right w:val="none" w:sz="0" w:space="0" w:color="auto"/>
      </w:divBdr>
    </w:div>
    <w:div w:id="848757283">
      <w:bodyDiv w:val="1"/>
      <w:marLeft w:val="0"/>
      <w:marRight w:val="0"/>
      <w:marTop w:val="0"/>
      <w:marBottom w:val="0"/>
      <w:divBdr>
        <w:top w:val="none" w:sz="0" w:space="0" w:color="auto"/>
        <w:left w:val="none" w:sz="0" w:space="0" w:color="auto"/>
        <w:bottom w:val="none" w:sz="0" w:space="0" w:color="auto"/>
        <w:right w:val="none" w:sz="0" w:space="0" w:color="auto"/>
      </w:divBdr>
    </w:div>
    <w:div w:id="1342318715">
      <w:bodyDiv w:val="1"/>
      <w:marLeft w:val="0"/>
      <w:marRight w:val="0"/>
      <w:marTop w:val="0"/>
      <w:marBottom w:val="0"/>
      <w:divBdr>
        <w:top w:val="none" w:sz="0" w:space="0" w:color="auto"/>
        <w:left w:val="none" w:sz="0" w:space="0" w:color="auto"/>
        <w:bottom w:val="none" w:sz="0" w:space="0" w:color="auto"/>
        <w:right w:val="none" w:sz="0" w:space="0" w:color="auto"/>
      </w:divBdr>
    </w:div>
    <w:div w:id="1553954941">
      <w:bodyDiv w:val="1"/>
      <w:marLeft w:val="0"/>
      <w:marRight w:val="0"/>
      <w:marTop w:val="0"/>
      <w:marBottom w:val="0"/>
      <w:divBdr>
        <w:top w:val="none" w:sz="0" w:space="0" w:color="auto"/>
        <w:left w:val="none" w:sz="0" w:space="0" w:color="auto"/>
        <w:bottom w:val="none" w:sz="0" w:space="0" w:color="auto"/>
        <w:right w:val="none" w:sz="0" w:space="0" w:color="auto"/>
      </w:divBdr>
    </w:div>
    <w:div w:id="2045252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ZST design colours 1">
      <a:dk1>
        <a:srgbClr val="4C5860"/>
      </a:dk1>
      <a:lt1>
        <a:srgbClr val="FFFFFF"/>
      </a:lt1>
      <a:dk2>
        <a:srgbClr val="181818"/>
      </a:dk2>
      <a:lt2>
        <a:srgbClr val="FFFFFF"/>
      </a:lt2>
      <a:accent1>
        <a:srgbClr val="384146"/>
      </a:accent1>
      <a:accent2>
        <a:srgbClr val="8E9EAC"/>
      </a:accent2>
      <a:accent3>
        <a:srgbClr val="D0E4F1"/>
      </a:accent3>
      <a:accent4>
        <a:srgbClr val="59646D"/>
      </a:accent4>
      <a:accent5>
        <a:srgbClr val="E4032E"/>
      </a:accent5>
      <a:accent6>
        <a:srgbClr val="7F1624"/>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E169-52E1-4AE3-AC6B-95C91AFC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5307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Product Information - Sheet Feeder</vt:lpstr>
    </vt:vector>
  </TitlesOfParts>
  <Company>Zünd Systemtechnik AG</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Information - Sheet Feeder</dc:title>
  <dc:creator>Supertext</dc:creator>
  <cp:lastModifiedBy>Bischof Daniel</cp:lastModifiedBy>
  <cp:revision>200</cp:revision>
  <cp:lastPrinted>2024-03-15T08:50:00Z</cp:lastPrinted>
  <dcterms:created xsi:type="dcterms:W3CDTF">2017-08-11T12:21:00Z</dcterms:created>
  <dcterms:modified xsi:type="dcterms:W3CDTF">2024-03-26T14:53:00Z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LastSaved">
    <vt:filetime>2017-06-07T00:00:00Z</vt:filetime>
  </property>
</Properties>
</file>